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CE0" w:rsidRDefault="00B52200">
      <w:pPr>
        <w:jc w:val="center"/>
      </w:pPr>
      <w:r>
        <w:rPr>
          <w:noProof/>
        </w:rPr>
        <w:drawing>
          <wp:anchor distT="0" distB="0" distL="114300" distR="114300" simplePos="0" relativeHeight="251658242" behindDoc="0" locked="0" layoutInCell="1" allowOverlap="1" wp14:anchorId="64687F4C" wp14:editId="58D8C599">
            <wp:simplePos x="0" y="0"/>
            <wp:positionH relativeFrom="margin">
              <wp:posOffset>901700</wp:posOffset>
            </wp:positionH>
            <wp:positionV relativeFrom="margin">
              <wp:posOffset>-135890</wp:posOffset>
            </wp:positionV>
            <wp:extent cx="4169750" cy="580468"/>
            <wp:effectExtent l="0" t="0" r="0" b="3810"/>
            <wp:wrapSquare wrapText="bothSides"/>
            <wp:docPr id="41" name="Picture 41" descr="The TNA logo with the words, &quot;advancing the performing arts.&quot;"/>
            <wp:cNvGraphicFramePr/>
            <a:graphic xmlns:a="http://schemas.openxmlformats.org/drawingml/2006/main">
              <a:graphicData uri="http://schemas.openxmlformats.org/drawingml/2006/picture">
                <pic:pic xmlns:pic="http://schemas.openxmlformats.org/drawingml/2006/picture">
                  <pic:nvPicPr>
                    <pic:cNvPr id="41" name="Picture 41" descr="The TNA logo with the words, &quot;advancing the performing arts.&quot;"/>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4169750" cy="580468"/>
                    </a:xfrm>
                    <a:prstGeom prst="rect">
                      <a:avLst/>
                    </a:prstGeom>
                    <a:ln/>
                  </pic:spPr>
                </pic:pic>
              </a:graphicData>
            </a:graphic>
            <wp14:sizeRelH relativeFrom="page">
              <wp14:pctWidth>0</wp14:pctWidth>
            </wp14:sizeRelH>
            <wp14:sizeRelV relativeFrom="page">
              <wp14:pctHeight>0</wp14:pctHeight>
            </wp14:sizeRelV>
          </wp:anchor>
        </w:drawing>
      </w:r>
    </w:p>
    <w:p w14:paraId="00000002" w14:textId="1543B3DE" w:rsidR="00792CE0" w:rsidRDefault="00792CE0"/>
    <w:p w14:paraId="00000003" w14:textId="6316B2C9" w:rsidR="00792CE0" w:rsidRDefault="00792CE0"/>
    <w:p w14:paraId="00000006" w14:textId="78D5C3F9" w:rsidR="00792CE0" w:rsidRDefault="003C4794">
      <w:r>
        <w:rPr>
          <w:noProof/>
        </w:rPr>
        <w:drawing>
          <wp:anchor distT="0" distB="0" distL="114300" distR="114300" simplePos="0" relativeHeight="251658241" behindDoc="0" locked="0" layoutInCell="1" hidden="0" allowOverlap="1" wp14:anchorId="48DFEC6A" wp14:editId="546AC95F">
            <wp:simplePos x="0" y="0"/>
            <wp:positionH relativeFrom="margin">
              <wp:posOffset>-965200</wp:posOffset>
            </wp:positionH>
            <wp:positionV relativeFrom="margin">
              <wp:posOffset>977900</wp:posOffset>
            </wp:positionV>
            <wp:extent cx="7861300" cy="5085715"/>
            <wp:effectExtent l="0" t="0" r="0" b="0"/>
            <wp:wrapSquare wrapText="bothSides" distT="0" distB="0" distL="114300" distR="114300"/>
            <wp:docPr id="40" name="Picture 40" descr="Twenty-five delegates sit on black chairs in a circle. They are listening to the facilitator who is also seated in the circle, using hand gestures. The room has a concrete floor, exposed brick and peeling green paint on the walls. Converge 2019, Abbotsford Convent. Photo by Alexander Francis."/>
            <wp:cNvGraphicFramePr/>
            <a:graphic xmlns:a="http://schemas.openxmlformats.org/drawingml/2006/main">
              <a:graphicData uri="http://schemas.openxmlformats.org/drawingml/2006/picture">
                <pic:pic xmlns:pic="http://schemas.openxmlformats.org/drawingml/2006/picture">
                  <pic:nvPicPr>
                    <pic:cNvPr id="0" name="image3.jpg" descr="Twenty-five delegates sit on black chairs in a circle. They are listening to the facilitator who is also seated in the circle, using hand gestures. The room has a concrete floor, exposed brick and peeling green paint on the walls. Converge 2019, Abbotsford Convent. Photo by Alexander Francis."/>
                    <pic:cNvPicPr preferRelativeResize="0"/>
                  </pic:nvPicPr>
                  <pic:blipFill>
                    <a:blip r:embed="rId12"/>
                    <a:srcRect l="2481" t="10260" r="11346" b="7537"/>
                    <a:stretch>
                      <a:fillRect/>
                    </a:stretch>
                  </pic:blipFill>
                  <pic:spPr>
                    <a:xfrm>
                      <a:off x="0" y="0"/>
                      <a:ext cx="7861300" cy="5085715"/>
                    </a:xfrm>
                    <a:prstGeom prst="rect">
                      <a:avLst/>
                    </a:prstGeom>
                    <a:ln/>
                  </pic:spPr>
                </pic:pic>
              </a:graphicData>
            </a:graphic>
            <wp14:sizeRelH relativeFrom="margin">
              <wp14:pctWidth>0</wp14:pctWidth>
            </wp14:sizeRelH>
            <wp14:sizeRelV relativeFrom="margin">
              <wp14:pctHeight>0</wp14:pctHeight>
            </wp14:sizeRelV>
          </wp:anchor>
        </w:drawing>
      </w:r>
    </w:p>
    <w:p w14:paraId="5D10D955" w14:textId="77777777" w:rsidR="00792CE0" w:rsidRDefault="00792CE0" w:rsidP="003C4794">
      <w:pPr>
        <w:jc w:val="center"/>
        <w:rPr>
          <w:b/>
          <w:sz w:val="48"/>
          <w:szCs w:val="48"/>
        </w:rPr>
      </w:pPr>
    </w:p>
    <w:p w14:paraId="2C911C34" w14:textId="77777777" w:rsidR="00792CE0" w:rsidRDefault="00792CE0" w:rsidP="003C4794">
      <w:pPr>
        <w:jc w:val="center"/>
        <w:rPr>
          <w:b/>
          <w:sz w:val="48"/>
          <w:szCs w:val="48"/>
        </w:rPr>
      </w:pPr>
    </w:p>
    <w:p w14:paraId="0833BCAE" w14:textId="6A6E827E" w:rsidR="003C4794" w:rsidRPr="003C4794" w:rsidRDefault="003C4794" w:rsidP="003C4794">
      <w:pPr>
        <w:jc w:val="center"/>
        <w:rPr>
          <w:b/>
          <w:sz w:val="56"/>
          <w:szCs w:val="56"/>
        </w:rPr>
      </w:pPr>
      <w:r w:rsidRPr="003C4794">
        <w:rPr>
          <w:b/>
          <w:sz w:val="56"/>
          <w:szCs w:val="56"/>
        </w:rPr>
        <w:t>Equity Action Plan 2021 – 2024</w:t>
      </w:r>
    </w:p>
    <w:p w14:paraId="43DA11F0" w14:textId="77777777" w:rsidR="003C4794" w:rsidRDefault="003C4794" w:rsidP="003C4794">
      <w:pPr>
        <w:jc w:val="center"/>
        <w:rPr>
          <w:bCs/>
          <w:sz w:val="36"/>
          <w:szCs w:val="36"/>
        </w:rPr>
      </w:pPr>
    </w:p>
    <w:p w14:paraId="3BC196C7" w14:textId="0BEB0FEF" w:rsidR="006E0A57" w:rsidRDefault="003C4794" w:rsidP="006E0A57">
      <w:pPr>
        <w:jc w:val="center"/>
        <w:rPr>
          <w:bCs/>
          <w:sz w:val="40"/>
          <w:szCs w:val="40"/>
        </w:rPr>
      </w:pPr>
      <w:r w:rsidRPr="003C4794">
        <w:rPr>
          <w:bCs/>
          <w:sz w:val="40"/>
          <w:szCs w:val="40"/>
        </w:rPr>
        <w:t>202</w:t>
      </w:r>
      <w:r w:rsidR="00023AB5">
        <w:rPr>
          <w:bCs/>
          <w:sz w:val="40"/>
          <w:szCs w:val="40"/>
        </w:rPr>
        <w:t>4</w:t>
      </w:r>
      <w:r w:rsidRPr="003C4794">
        <w:rPr>
          <w:bCs/>
          <w:sz w:val="40"/>
          <w:szCs w:val="40"/>
        </w:rPr>
        <w:t xml:space="preserve"> Updat</w:t>
      </w:r>
      <w:r w:rsidR="006E0A57">
        <w:rPr>
          <w:bCs/>
          <w:sz w:val="40"/>
          <w:szCs w:val="40"/>
        </w:rPr>
        <w:t>e</w:t>
      </w:r>
    </w:p>
    <w:p w14:paraId="0000000C" w14:textId="5E7EA660" w:rsidR="00792CE0" w:rsidRPr="006E0A57" w:rsidRDefault="00B52200">
      <w:pPr>
        <w:rPr>
          <w:sz w:val="40"/>
          <w:szCs w:val="40"/>
        </w:rPr>
      </w:pPr>
      <w:r>
        <w:rPr>
          <w:b/>
          <w:color w:val="000000"/>
          <w:sz w:val="28"/>
          <w:szCs w:val="28"/>
        </w:rPr>
        <w:lastRenderedPageBreak/>
        <w:t>Table of contents</w:t>
      </w:r>
    </w:p>
    <w:p w14:paraId="0000000D" w14:textId="77777777" w:rsidR="00792CE0" w:rsidRDefault="00792CE0"/>
    <w:sdt>
      <w:sdtPr>
        <w:rPr>
          <w:rFonts w:cs="Libre Franklin"/>
          <w:bCs w:val="0"/>
          <w:szCs w:val="26"/>
        </w:rPr>
        <w:id w:val="2048174588"/>
        <w:docPartObj>
          <w:docPartGallery w:val="Table of Contents"/>
          <w:docPartUnique/>
        </w:docPartObj>
      </w:sdtPr>
      <w:sdtEndPr/>
      <w:sdtContent>
        <w:p w14:paraId="7F556C30" w14:textId="6F8C5656" w:rsidR="0071605E" w:rsidRDefault="00B52200">
          <w:pPr>
            <w:pStyle w:val="TOC1"/>
            <w:rPr>
              <w:rFonts w:asciiTheme="minorHAnsi" w:eastAsiaTheme="minorEastAsia" w:hAnsiTheme="minorHAnsi" w:cstheme="minorBidi"/>
              <w:bCs w:val="0"/>
              <w:noProof/>
              <w:color w:val="auto"/>
              <w:kern w:val="2"/>
              <w:szCs w:val="24"/>
              <w:lang w:val="en-AU"/>
              <w14:ligatures w14:val="standardContextual"/>
            </w:rPr>
          </w:pPr>
          <w:r>
            <w:fldChar w:fldCharType="begin"/>
          </w:r>
          <w:r>
            <w:instrText xml:space="preserve"> TOC \h \u \z </w:instrText>
          </w:r>
          <w:r>
            <w:fldChar w:fldCharType="separate"/>
          </w:r>
          <w:hyperlink w:anchor="_Toc148600907" w:history="1">
            <w:r w:rsidR="0071605E" w:rsidRPr="009A5067">
              <w:rPr>
                <w:rStyle w:val="Hyperlink"/>
                <w:noProof/>
              </w:rPr>
              <w:t>Framework</w:t>
            </w:r>
            <w:r w:rsidR="0071605E">
              <w:rPr>
                <w:noProof/>
                <w:webHidden/>
              </w:rPr>
              <w:tab/>
            </w:r>
            <w:r w:rsidR="0071605E">
              <w:rPr>
                <w:noProof/>
                <w:webHidden/>
              </w:rPr>
              <w:fldChar w:fldCharType="begin"/>
            </w:r>
            <w:r w:rsidR="0071605E">
              <w:rPr>
                <w:noProof/>
                <w:webHidden/>
              </w:rPr>
              <w:instrText xml:space="preserve"> PAGEREF _Toc148600907 \h </w:instrText>
            </w:r>
            <w:r w:rsidR="0071605E">
              <w:rPr>
                <w:noProof/>
                <w:webHidden/>
              </w:rPr>
            </w:r>
            <w:r w:rsidR="0071605E">
              <w:rPr>
                <w:noProof/>
                <w:webHidden/>
              </w:rPr>
              <w:fldChar w:fldCharType="separate"/>
            </w:r>
            <w:r w:rsidR="008E0C0D">
              <w:rPr>
                <w:noProof/>
                <w:webHidden/>
              </w:rPr>
              <w:t>3</w:t>
            </w:r>
            <w:r w:rsidR="0071605E">
              <w:rPr>
                <w:noProof/>
                <w:webHidden/>
              </w:rPr>
              <w:fldChar w:fldCharType="end"/>
            </w:r>
          </w:hyperlink>
        </w:p>
        <w:p w14:paraId="0B24762F" w14:textId="26A2ADBD"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08" w:history="1">
            <w:r w:rsidR="0071605E" w:rsidRPr="009A5067">
              <w:rPr>
                <w:rStyle w:val="Hyperlink"/>
                <w:noProof/>
              </w:rPr>
              <w:t>Context</w:t>
            </w:r>
            <w:r w:rsidR="0071605E">
              <w:rPr>
                <w:noProof/>
                <w:webHidden/>
              </w:rPr>
              <w:tab/>
            </w:r>
            <w:r w:rsidR="0071605E">
              <w:rPr>
                <w:noProof/>
                <w:webHidden/>
              </w:rPr>
              <w:fldChar w:fldCharType="begin"/>
            </w:r>
            <w:r w:rsidR="0071605E">
              <w:rPr>
                <w:noProof/>
                <w:webHidden/>
              </w:rPr>
              <w:instrText xml:space="preserve"> PAGEREF _Toc148600908 \h </w:instrText>
            </w:r>
            <w:r w:rsidR="0071605E">
              <w:rPr>
                <w:noProof/>
                <w:webHidden/>
              </w:rPr>
            </w:r>
            <w:r w:rsidR="0071605E">
              <w:rPr>
                <w:noProof/>
                <w:webHidden/>
              </w:rPr>
              <w:fldChar w:fldCharType="separate"/>
            </w:r>
            <w:r w:rsidR="008E0C0D">
              <w:rPr>
                <w:noProof/>
                <w:webHidden/>
              </w:rPr>
              <w:t>3</w:t>
            </w:r>
            <w:r w:rsidR="0071605E">
              <w:rPr>
                <w:noProof/>
                <w:webHidden/>
              </w:rPr>
              <w:fldChar w:fldCharType="end"/>
            </w:r>
          </w:hyperlink>
        </w:p>
        <w:p w14:paraId="10D6AF96" w14:textId="7EE931D3"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09" w:history="1">
            <w:r w:rsidR="0071605E" w:rsidRPr="009A5067">
              <w:rPr>
                <w:rStyle w:val="Hyperlink"/>
                <w:noProof/>
              </w:rPr>
              <w:t>Plan elements</w:t>
            </w:r>
            <w:r w:rsidR="0071605E">
              <w:rPr>
                <w:noProof/>
                <w:webHidden/>
              </w:rPr>
              <w:tab/>
            </w:r>
            <w:r w:rsidR="0071605E">
              <w:rPr>
                <w:noProof/>
                <w:webHidden/>
              </w:rPr>
              <w:fldChar w:fldCharType="begin"/>
            </w:r>
            <w:r w:rsidR="0071605E">
              <w:rPr>
                <w:noProof/>
                <w:webHidden/>
              </w:rPr>
              <w:instrText xml:space="preserve"> PAGEREF _Toc148600909 \h </w:instrText>
            </w:r>
            <w:r w:rsidR="0071605E">
              <w:rPr>
                <w:noProof/>
                <w:webHidden/>
              </w:rPr>
            </w:r>
            <w:r w:rsidR="0071605E">
              <w:rPr>
                <w:noProof/>
                <w:webHidden/>
              </w:rPr>
              <w:fldChar w:fldCharType="separate"/>
            </w:r>
            <w:r w:rsidR="008E0C0D">
              <w:rPr>
                <w:noProof/>
                <w:webHidden/>
              </w:rPr>
              <w:t>3</w:t>
            </w:r>
            <w:r w:rsidR="0071605E">
              <w:rPr>
                <w:noProof/>
                <w:webHidden/>
              </w:rPr>
              <w:fldChar w:fldCharType="end"/>
            </w:r>
          </w:hyperlink>
        </w:p>
        <w:p w14:paraId="171ABE0C" w14:textId="0B01FACD"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0" w:history="1">
            <w:r w:rsidR="0071605E" w:rsidRPr="009A5067">
              <w:rPr>
                <w:rStyle w:val="Hyperlink"/>
                <w:noProof/>
              </w:rPr>
              <w:t>Purpose</w:t>
            </w:r>
            <w:r w:rsidR="0071605E">
              <w:rPr>
                <w:noProof/>
                <w:webHidden/>
              </w:rPr>
              <w:tab/>
            </w:r>
            <w:r w:rsidR="0071605E">
              <w:rPr>
                <w:noProof/>
                <w:webHidden/>
              </w:rPr>
              <w:fldChar w:fldCharType="begin"/>
            </w:r>
            <w:r w:rsidR="0071605E">
              <w:rPr>
                <w:noProof/>
                <w:webHidden/>
              </w:rPr>
              <w:instrText xml:space="preserve"> PAGEREF _Toc148600910 \h </w:instrText>
            </w:r>
            <w:r w:rsidR="0071605E">
              <w:rPr>
                <w:noProof/>
                <w:webHidden/>
              </w:rPr>
            </w:r>
            <w:r w:rsidR="0071605E">
              <w:rPr>
                <w:noProof/>
                <w:webHidden/>
              </w:rPr>
              <w:fldChar w:fldCharType="separate"/>
            </w:r>
            <w:r w:rsidR="008E0C0D">
              <w:rPr>
                <w:noProof/>
                <w:webHidden/>
              </w:rPr>
              <w:t>4</w:t>
            </w:r>
            <w:r w:rsidR="0071605E">
              <w:rPr>
                <w:noProof/>
                <w:webHidden/>
              </w:rPr>
              <w:fldChar w:fldCharType="end"/>
            </w:r>
          </w:hyperlink>
        </w:p>
        <w:p w14:paraId="77F9A0CE" w14:textId="5ED01CC1"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1" w:history="1">
            <w:r w:rsidR="0071605E" w:rsidRPr="009A5067">
              <w:rPr>
                <w:rStyle w:val="Hyperlink"/>
                <w:noProof/>
              </w:rPr>
              <w:t>Process</w:t>
            </w:r>
            <w:r w:rsidR="0071605E">
              <w:rPr>
                <w:noProof/>
                <w:webHidden/>
              </w:rPr>
              <w:tab/>
            </w:r>
            <w:r w:rsidR="0071605E">
              <w:rPr>
                <w:noProof/>
                <w:webHidden/>
              </w:rPr>
              <w:fldChar w:fldCharType="begin"/>
            </w:r>
            <w:r w:rsidR="0071605E">
              <w:rPr>
                <w:noProof/>
                <w:webHidden/>
              </w:rPr>
              <w:instrText xml:space="preserve"> PAGEREF _Toc148600911 \h </w:instrText>
            </w:r>
            <w:r w:rsidR="0071605E">
              <w:rPr>
                <w:noProof/>
                <w:webHidden/>
              </w:rPr>
            </w:r>
            <w:r w:rsidR="0071605E">
              <w:rPr>
                <w:noProof/>
                <w:webHidden/>
              </w:rPr>
              <w:fldChar w:fldCharType="separate"/>
            </w:r>
            <w:r w:rsidR="008E0C0D">
              <w:rPr>
                <w:noProof/>
                <w:webHidden/>
              </w:rPr>
              <w:t>4</w:t>
            </w:r>
            <w:r w:rsidR="0071605E">
              <w:rPr>
                <w:noProof/>
                <w:webHidden/>
              </w:rPr>
              <w:fldChar w:fldCharType="end"/>
            </w:r>
          </w:hyperlink>
        </w:p>
        <w:p w14:paraId="3E9B05DB" w14:textId="08DEE10E"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2" w:history="1">
            <w:r w:rsidR="0071605E" w:rsidRPr="009A5067">
              <w:rPr>
                <w:rStyle w:val="Hyperlink"/>
                <w:noProof/>
              </w:rPr>
              <w:t>EQAP Subcommittee</w:t>
            </w:r>
            <w:r w:rsidR="0071605E">
              <w:rPr>
                <w:noProof/>
                <w:webHidden/>
              </w:rPr>
              <w:tab/>
            </w:r>
            <w:r w:rsidR="0071605E">
              <w:rPr>
                <w:noProof/>
                <w:webHidden/>
              </w:rPr>
              <w:fldChar w:fldCharType="begin"/>
            </w:r>
            <w:r w:rsidR="0071605E">
              <w:rPr>
                <w:noProof/>
                <w:webHidden/>
              </w:rPr>
              <w:instrText xml:space="preserve"> PAGEREF _Toc148600912 \h </w:instrText>
            </w:r>
            <w:r w:rsidR="0071605E">
              <w:rPr>
                <w:noProof/>
                <w:webHidden/>
              </w:rPr>
            </w:r>
            <w:r w:rsidR="0071605E">
              <w:rPr>
                <w:noProof/>
                <w:webHidden/>
              </w:rPr>
              <w:fldChar w:fldCharType="separate"/>
            </w:r>
            <w:r w:rsidR="008E0C0D">
              <w:rPr>
                <w:noProof/>
                <w:webHidden/>
              </w:rPr>
              <w:t>4</w:t>
            </w:r>
            <w:r w:rsidR="0071605E">
              <w:rPr>
                <w:noProof/>
                <w:webHidden/>
              </w:rPr>
              <w:fldChar w:fldCharType="end"/>
            </w:r>
          </w:hyperlink>
        </w:p>
        <w:p w14:paraId="5C3C8889" w14:textId="426BD9A5"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3" w:history="1">
            <w:r w:rsidR="0071605E" w:rsidRPr="009A5067">
              <w:rPr>
                <w:rStyle w:val="Hyperlink"/>
                <w:noProof/>
              </w:rPr>
              <w:t>Progress To Date</w:t>
            </w:r>
            <w:r w:rsidR="0071605E">
              <w:rPr>
                <w:noProof/>
                <w:webHidden/>
              </w:rPr>
              <w:tab/>
            </w:r>
            <w:r w:rsidR="0071605E">
              <w:rPr>
                <w:noProof/>
                <w:webHidden/>
              </w:rPr>
              <w:fldChar w:fldCharType="begin"/>
            </w:r>
            <w:r w:rsidR="0071605E">
              <w:rPr>
                <w:noProof/>
                <w:webHidden/>
              </w:rPr>
              <w:instrText xml:space="preserve"> PAGEREF _Toc148600913 \h </w:instrText>
            </w:r>
            <w:r w:rsidR="0071605E">
              <w:rPr>
                <w:noProof/>
                <w:webHidden/>
              </w:rPr>
            </w:r>
            <w:r w:rsidR="0071605E">
              <w:rPr>
                <w:noProof/>
                <w:webHidden/>
              </w:rPr>
              <w:fldChar w:fldCharType="separate"/>
            </w:r>
            <w:r w:rsidR="008E0C0D">
              <w:rPr>
                <w:noProof/>
                <w:webHidden/>
              </w:rPr>
              <w:t>5</w:t>
            </w:r>
            <w:r w:rsidR="0071605E">
              <w:rPr>
                <w:noProof/>
                <w:webHidden/>
              </w:rPr>
              <w:fldChar w:fldCharType="end"/>
            </w:r>
          </w:hyperlink>
        </w:p>
        <w:p w14:paraId="194ED1C7" w14:textId="3040E8B0"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4" w:history="1">
            <w:r w:rsidR="0071605E" w:rsidRPr="009A5067">
              <w:rPr>
                <w:rStyle w:val="Hyperlink"/>
                <w:noProof/>
              </w:rPr>
              <w:t>Equity action plan aims</w:t>
            </w:r>
            <w:r w:rsidR="0071605E">
              <w:rPr>
                <w:noProof/>
                <w:webHidden/>
              </w:rPr>
              <w:tab/>
            </w:r>
            <w:r w:rsidR="0071605E">
              <w:rPr>
                <w:noProof/>
                <w:webHidden/>
              </w:rPr>
              <w:fldChar w:fldCharType="begin"/>
            </w:r>
            <w:r w:rsidR="0071605E">
              <w:rPr>
                <w:noProof/>
                <w:webHidden/>
              </w:rPr>
              <w:instrText xml:space="preserve"> PAGEREF _Toc148600914 \h </w:instrText>
            </w:r>
            <w:r w:rsidR="0071605E">
              <w:rPr>
                <w:noProof/>
                <w:webHidden/>
              </w:rPr>
            </w:r>
            <w:r w:rsidR="0071605E">
              <w:rPr>
                <w:noProof/>
                <w:webHidden/>
              </w:rPr>
              <w:fldChar w:fldCharType="separate"/>
            </w:r>
            <w:r w:rsidR="008E0C0D">
              <w:rPr>
                <w:noProof/>
                <w:webHidden/>
              </w:rPr>
              <w:t>6</w:t>
            </w:r>
            <w:r w:rsidR="0071605E">
              <w:rPr>
                <w:noProof/>
                <w:webHidden/>
              </w:rPr>
              <w:fldChar w:fldCharType="end"/>
            </w:r>
          </w:hyperlink>
        </w:p>
        <w:p w14:paraId="7FD2893E" w14:textId="3D3CD180"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5" w:history="1">
            <w:r w:rsidR="0071605E" w:rsidRPr="009A5067">
              <w:rPr>
                <w:rStyle w:val="Hyperlink"/>
                <w:noProof/>
              </w:rPr>
              <w:t>Sector issues</w:t>
            </w:r>
            <w:r w:rsidR="0071605E">
              <w:rPr>
                <w:noProof/>
                <w:webHidden/>
              </w:rPr>
              <w:tab/>
            </w:r>
            <w:r w:rsidR="0071605E">
              <w:rPr>
                <w:noProof/>
                <w:webHidden/>
              </w:rPr>
              <w:fldChar w:fldCharType="begin"/>
            </w:r>
            <w:r w:rsidR="0071605E">
              <w:rPr>
                <w:noProof/>
                <w:webHidden/>
              </w:rPr>
              <w:instrText xml:space="preserve"> PAGEREF _Toc148600915 \h </w:instrText>
            </w:r>
            <w:r w:rsidR="0071605E">
              <w:rPr>
                <w:noProof/>
                <w:webHidden/>
              </w:rPr>
            </w:r>
            <w:r w:rsidR="0071605E">
              <w:rPr>
                <w:noProof/>
                <w:webHidden/>
              </w:rPr>
              <w:fldChar w:fldCharType="separate"/>
            </w:r>
            <w:r w:rsidR="008E0C0D">
              <w:rPr>
                <w:noProof/>
                <w:webHidden/>
              </w:rPr>
              <w:t>7</w:t>
            </w:r>
            <w:r w:rsidR="0071605E">
              <w:rPr>
                <w:noProof/>
                <w:webHidden/>
              </w:rPr>
              <w:fldChar w:fldCharType="end"/>
            </w:r>
          </w:hyperlink>
        </w:p>
        <w:p w14:paraId="4AE81A71" w14:textId="0D130809"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6" w:history="1">
            <w:r w:rsidR="0071605E" w:rsidRPr="009A5067">
              <w:rPr>
                <w:rStyle w:val="Hyperlink"/>
                <w:noProof/>
              </w:rPr>
              <w:t>Short-Term Targets</w:t>
            </w:r>
            <w:r w:rsidR="0071605E">
              <w:rPr>
                <w:noProof/>
                <w:webHidden/>
              </w:rPr>
              <w:tab/>
            </w:r>
            <w:r w:rsidR="0071605E">
              <w:rPr>
                <w:noProof/>
                <w:webHidden/>
              </w:rPr>
              <w:fldChar w:fldCharType="begin"/>
            </w:r>
            <w:r w:rsidR="0071605E">
              <w:rPr>
                <w:noProof/>
                <w:webHidden/>
              </w:rPr>
              <w:instrText xml:space="preserve"> PAGEREF _Toc148600916 \h </w:instrText>
            </w:r>
            <w:r w:rsidR="0071605E">
              <w:rPr>
                <w:noProof/>
                <w:webHidden/>
              </w:rPr>
            </w:r>
            <w:r w:rsidR="0071605E">
              <w:rPr>
                <w:noProof/>
                <w:webHidden/>
              </w:rPr>
              <w:fldChar w:fldCharType="separate"/>
            </w:r>
            <w:r w:rsidR="008E0C0D">
              <w:rPr>
                <w:noProof/>
                <w:webHidden/>
              </w:rPr>
              <w:t>8</w:t>
            </w:r>
            <w:r w:rsidR="0071605E">
              <w:rPr>
                <w:noProof/>
                <w:webHidden/>
              </w:rPr>
              <w:fldChar w:fldCharType="end"/>
            </w:r>
          </w:hyperlink>
        </w:p>
        <w:p w14:paraId="454B31C0" w14:textId="202B92DB"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7" w:history="1">
            <w:r w:rsidR="0071605E" w:rsidRPr="009A5067">
              <w:rPr>
                <w:rStyle w:val="Hyperlink"/>
                <w:noProof/>
              </w:rPr>
              <w:t>Long-Term Targets</w:t>
            </w:r>
            <w:r w:rsidR="0071605E">
              <w:rPr>
                <w:noProof/>
                <w:webHidden/>
              </w:rPr>
              <w:tab/>
            </w:r>
            <w:r w:rsidR="0071605E">
              <w:rPr>
                <w:noProof/>
                <w:webHidden/>
              </w:rPr>
              <w:fldChar w:fldCharType="begin"/>
            </w:r>
            <w:r w:rsidR="0071605E">
              <w:rPr>
                <w:noProof/>
                <w:webHidden/>
              </w:rPr>
              <w:instrText xml:space="preserve"> PAGEREF _Toc148600917 \h </w:instrText>
            </w:r>
            <w:r w:rsidR="0071605E">
              <w:rPr>
                <w:noProof/>
                <w:webHidden/>
              </w:rPr>
            </w:r>
            <w:r w:rsidR="0071605E">
              <w:rPr>
                <w:noProof/>
                <w:webHidden/>
              </w:rPr>
              <w:fldChar w:fldCharType="separate"/>
            </w:r>
            <w:r w:rsidR="008E0C0D">
              <w:rPr>
                <w:noProof/>
                <w:webHidden/>
              </w:rPr>
              <w:t>11</w:t>
            </w:r>
            <w:r w:rsidR="0071605E">
              <w:rPr>
                <w:noProof/>
                <w:webHidden/>
              </w:rPr>
              <w:fldChar w:fldCharType="end"/>
            </w:r>
          </w:hyperlink>
        </w:p>
        <w:p w14:paraId="70C05E46" w14:textId="71588D27"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8" w:history="1">
            <w:r w:rsidR="0071605E" w:rsidRPr="009A5067">
              <w:rPr>
                <w:rStyle w:val="Hyperlink"/>
                <w:noProof/>
              </w:rPr>
              <w:t>Risks and Resources</w:t>
            </w:r>
            <w:r w:rsidR="0071605E">
              <w:rPr>
                <w:noProof/>
                <w:webHidden/>
              </w:rPr>
              <w:tab/>
            </w:r>
            <w:r w:rsidR="0071605E">
              <w:rPr>
                <w:noProof/>
                <w:webHidden/>
              </w:rPr>
              <w:fldChar w:fldCharType="begin"/>
            </w:r>
            <w:r w:rsidR="0071605E">
              <w:rPr>
                <w:noProof/>
                <w:webHidden/>
              </w:rPr>
              <w:instrText xml:space="preserve"> PAGEREF _Toc148600918 \h </w:instrText>
            </w:r>
            <w:r w:rsidR="0071605E">
              <w:rPr>
                <w:noProof/>
                <w:webHidden/>
              </w:rPr>
            </w:r>
            <w:r w:rsidR="0071605E">
              <w:rPr>
                <w:noProof/>
                <w:webHidden/>
              </w:rPr>
              <w:fldChar w:fldCharType="separate"/>
            </w:r>
            <w:r w:rsidR="008E0C0D">
              <w:rPr>
                <w:noProof/>
                <w:webHidden/>
              </w:rPr>
              <w:t>13</w:t>
            </w:r>
            <w:r w:rsidR="0071605E">
              <w:rPr>
                <w:noProof/>
                <w:webHidden/>
              </w:rPr>
              <w:fldChar w:fldCharType="end"/>
            </w:r>
          </w:hyperlink>
        </w:p>
        <w:p w14:paraId="1EEDA73B" w14:textId="6C9C9285" w:rsidR="0071605E" w:rsidRDefault="00FA1907">
          <w:pPr>
            <w:pStyle w:val="TOC1"/>
            <w:rPr>
              <w:rFonts w:asciiTheme="minorHAnsi" w:eastAsiaTheme="minorEastAsia" w:hAnsiTheme="minorHAnsi" w:cstheme="minorBidi"/>
              <w:bCs w:val="0"/>
              <w:noProof/>
              <w:color w:val="auto"/>
              <w:kern w:val="2"/>
              <w:szCs w:val="24"/>
              <w:lang w:val="en-AU"/>
              <w14:ligatures w14:val="standardContextual"/>
            </w:rPr>
          </w:pPr>
          <w:hyperlink w:anchor="_Toc148600919" w:history="1">
            <w:r w:rsidR="0071605E" w:rsidRPr="009A5067">
              <w:rPr>
                <w:rStyle w:val="Hyperlink"/>
                <w:noProof/>
              </w:rPr>
              <w:t>Monitoring, Reporting and Celebrating</w:t>
            </w:r>
            <w:r w:rsidR="0071605E">
              <w:rPr>
                <w:noProof/>
                <w:webHidden/>
              </w:rPr>
              <w:tab/>
            </w:r>
            <w:r w:rsidR="0071605E">
              <w:rPr>
                <w:noProof/>
                <w:webHidden/>
              </w:rPr>
              <w:fldChar w:fldCharType="begin"/>
            </w:r>
            <w:r w:rsidR="0071605E">
              <w:rPr>
                <w:noProof/>
                <w:webHidden/>
              </w:rPr>
              <w:instrText xml:space="preserve"> PAGEREF _Toc148600919 \h </w:instrText>
            </w:r>
            <w:r w:rsidR="0071605E">
              <w:rPr>
                <w:noProof/>
                <w:webHidden/>
              </w:rPr>
            </w:r>
            <w:r w:rsidR="0071605E">
              <w:rPr>
                <w:noProof/>
                <w:webHidden/>
              </w:rPr>
              <w:fldChar w:fldCharType="separate"/>
            </w:r>
            <w:r w:rsidR="008E0C0D">
              <w:rPr>
                <w:noProof/>
                <w:webHidden/>
              </w:rPr>
              <w:t>13</w:t>
            </w:r>
            <w:r w:rsidR="0071605E">
              <w:rPr>
                <w:noProof/>
                <w:webHidden/>
              </w:rPr>
              <w:fldChar w:fldCharType="end"/>
            </w:r>
          </w:hyperlink>
        </w:p>
        <w:p w14:paraId="0000001C" w14:textId="1E354965" w:rsidR="00792CE0" w:rsidRDefault="00B52200">
          <w:pPr>
            <w:tabs>
              <w:tab w:val="right" w:pos="8647"/>
            </w:tabs>
            <w:ind w:left="284"/>
          </w:pPr>
          <w:r>
            <w:fldChar w:fldCharType="end"/>
          </w:r>
        </w:p>
      </w:sdtContent>
    </w:sdt>
    <w:p w14:paraId="0000001D" w14:textId="77777777" w:rsidR="00792CE0" w:rsidRDefault="00792CE0">
      <w:pPr>
        <w:sectPr w:rsidR="00792CE0" w:rsidSect="00BF4DF4">
          <w:pgSz w:w="12240" w:h="15840"/>
          <w:pgMar w:top="1440" w:right="1440" w:bottom="1440" w:left="1440" w:header="709" w:footer="709" w:gutter="0"/>
          <w:pgNumType w:start="1"/>
          <w:cols w:space="720"/>
        </w:sectPr>
      </w:pPr>
    </w:p>
    <w:p w14:paraId="0000001E" w14:textId="77777777" w:rsidR="00792CE0" w:rsidRDefault="00792CE0">
      <w:pPr>
        <w:rPr>
          <w:rFonts w:ascii="Libre Franklin ExtraLight" w:eastAsia="Libre Franklin ExtraLight" w:hAnsi="Libre Franklin ExtraLight" w:cs="Libre Franklin ExtraLight"/>
        </w:rPr>
        <w:sectPr w:rsidR="00792CE0" w:rsidSect="00BF4DF4">
          <w:type w:val="continuous"/>
          <w:pgSz w:w="12240" w:h="15840"/>
          <w:pgMar w:top="1090" w:right="1440" w:bottom="1440" w:left="1440" w:header="709" w:footer="709" w:gutter="0"/>
          <w:cols w:num="2" w:space="720" w:equalWidth="0">
            <w:col w:w="4325" w:space="709"/>
            <w:col w:w="4325"/>
          </w:cols>
        </w:sectPr>
      </w:pPr>
    </w:p>
    <w:p w14:paraId="7922271A" w14:textId="77777777" w:rsidR="003C4794" w:rsidRDefault="003C4794" w:rsidP="003C4794">
      <w:pPr>
        <w:rPr>
          <w:rFonts w:ascii="Libre Franklin Black" w:eastAsia="Libre Franklin Black" w:hAnsi="Libre Franklin Black" w:cs="Libre Franklin Black"/>
          <w:b/>
          <w:sz w:val="28"/>
          <w:szCs w:val="28"/>
        </w:rPr>
      </w:pPr>
    </w:p>
    <w:p w14:paraId="59022CD7" w14:textId="60936B45" w:rsidR="003C4794" w:rsidRDefault="370212D5" w:rsidP="003C4794">
      <w:r w:rsidRPr="370212D5">
        <w:rPr>
          <w:rFonts w:ascii="Libre Franklin Black" w:eastAsia="Libre Franklin Black" w:hAnsi="Libre Franklin Black" w:cs="Libre Franklin Black"/>
          <w:b/>
          <w:bCs/>
          <w:sz w:val="28"/>
          <w:szCs w:val="28"/>
        </w:rPr>
        <w:t>Acknowledgement of Country</w:t>
      </w:r>
      <w:r w:rsidR="003C4794">
        <w:br/>
      </w:r>
      <w:r>
        <w:t xml:space="preserve">We begin by acknowledging the </w:t>
      </w:r>
      <w:r w:rsidR="00EF604B">
        <w:t>T</w:t>
      </w:r>
      <w:r>
        <w:t xml:space="preserve">raditional </w:t>
      </w:r>
      <w:r w:rsidR="00EF604B">
        <w:t>C</w:t>
      </w:r>
      <w:r>
        <w:t>ustodians of the unceded lands on which we meet, gather and work. We acknowledge that sovereignty was never ceded. We pay our respects to Elders past and present.</w:t>
      </w:r>
    </w:p>
    <w:p w14:paraId="0000001F" w14:textId="77777777" w:rsidR="00792CE0" w:rsidRDefault="00B52200">
      <w:pPr>
        <w:spacing w:line="240" w:lineRule="auto"/>
      </w:pPr>
      <w:r>
        <w:br w:type="page"/>
      </w:r>
    </w:p>
    <w:p w14:paraId="00000020" w14:textId="77777777" w:rsidR="00792CE0" w:rsidRDefault="00B52200">
      <w:pPr>
        <w:pStyle w:val="Heading1"/>
      </w:pPr>
      <w:bookmarkStart w:id="0" w:name="_Toc148600907"/>
      <w:r>
        <w:lastRenderedPageBreak/>
        <w:t>Framework</w:t>
      </w:r>
      <w:bookmarkEnd w:id="0"/>
    </w:p>
    <w:p w14:paraId="00000021" w14:textId="77777777" w:rsidR="00792CE0" w:rsidRDefault="00B52200">
      <w:bookmarkStart w:id="1" w:name="_heading=h.1fob9te" w:colFirst="0" w:colLast="0"/>
      <w:bookmarkEnd w:id="1"/>
      <w:r>
        <w:t>This Equity Action Plan (EQAP) is an extension of Theatre Network Australia’s Strategic Plan and is based on a human rights framework where every human has the right to participate in cultural life.</w:t>
      </w:r>
    </w:p>
    <w:p w14:paraId="00000022" w14:textId="77777777" w:rsidR="00792CE0" w:rsidRDefault="00B52200">
      <w:pPr>
        <w:pStyle w:val="Heading1"/>
      </w:pPr>
      <w:bookmarkStart w:id="2" w:name="_Toc148600908"/>
      <w:r>
        <w:t>Context</w:t>
      </w:r>
      <w:bookmarkEnd w:id="2"/>
    </w:p>
    <w:p w14:paraId="00000023" w14:textId="3E779C90" w:rsidR="006213F2" w:rsidRDefault="00FA1907" w:rsidP="005A78E3">
      <w:pPr>
        <w:spacing w:before="240"/>
        <w:sectPr w:rsidR="006213F2" w:rsidSect="00BF4DF4">
          <w:footerReference w:type="even" r:id="rId13"/>
          <w:footerReference w:type="default" r:id="rId14"/>
          <w:footerReference w:type="first" r:id="rId15"/>
          <w:type w:val="continuous"/>
          <w:pgSz w:w="12240" w:h="15840"/>
          <w:pgMar w:top="1440" w:right="1440" w:bottom="1584" w:left="1440" w:header="709" w:footer="597" w:gutter="0"/>
          <w:cols w:space="720"/>
          <w:titlePg/>
        </w:sectPr>
      </w:pPr>
      <w:sdt>
        <w:sdtPr>
          <w:tag w:val="goog_rdk_0"/>
          <w:id w:val="-272253812"/>
        </w:sdtPr>
        <w:sdtEndPr/>
        <w:sdtContent/>
      </w:sdt>
      <w:r w:rsidR="00943E2C">
        <w:t>TNA recognizes</w:t>
      </w:r>
      <w:r w:rsidR="0011238E" w:rsidRPr="0011238E">
        <w:t xml:space="preserve"> that identity is intersectional</w:t>
      </w:r>
      <w:r w:rsidR="0031536D">
        <w:t xml:space="preserve">; </w:t>
      </w:r>
      <w:r w:rsidR="00E656FF" w:rsidRPr="00E656FF">
        <w:t>aspects of a person's </w:t>
      </w:r>
      <w:r w:rsidR="00E656FF" w:rsidRPr="0031536D">
        <w:t>social and</w:t>
      </w:r>
      <w:r w:rsidR="000625CB">
        <w:t xml:space="preserve"> </w:t>
      </w:r>
      <w:r w:rsidR="00E656FF" w:rsidRPr="0031536D">
        <w:t>political</w:t>
      </w:r>
      <w:r w:rsidR="000625CB">
        <w:t xml:space="preserve"> </w:t>
      </w:r>
      <w:r w:rsidR="00E656FF" w:rsidRPr="0031536D">
        <w:t>identities</w:t>
      </w:r>
      <w:r w:rsidR="00E656FF" w:rsidRPr="00E656FF">
        <w:t> combine to create different modes of</w:t>
      </w:r>
      <w:r w:rsidR="000625CB">
        <w:t xml:space="preserve"> </w:t>
      </w:r>
      <w:r w:rsidR="00E656FF" w:rsidRPr="0031536D">
        <w:t>discrimination</w:t>
      </w:r>
      <w:r w:rsidR="000625CB">
        <w:t xml:space="preserve"> </w:t>
      </w:r>
      <w:r w:rsidR="00E656FF" w:rsidRPr="00E656FF">
        <w:t>and</w:t>
      </w:r>
      <w:r w:rsidR="000625CB">
        <w:t xml:space="preserve"> </w:t>
      </w:r>
      <w:r w:rsidR="00E656FF" w:rsidRPr="0031536D">
        <w:t>privilege</w:t>
      </w:r>
      <w:r w:rsidR="0031536D">
        <w:t>.</w:t>
      </w:r>
      <w:r w:rsidR="00B52200" w:rsidDel="002A0B60">
        <w:t xml:space="preserve"> </w:t>
      </w:r>
      <w:r w:rsidR="008C599B">
        <w:t>W</w:t>
      </w:r>
      <w:r w:rsidR="006213F2">
        <w:t>hile this is not an exhaustive list,</w:t>
      </w:r>
      <w:r w:rsidR="001B62A0">
        <w:t xml:space="preserve"> </w:t>
      </w:r>
      <w:r w:rsidR="006213F2">
        <w:t>we acknowledge that the</w:t>
      </w:r>
      <w:r w:rsidR="001B62A0">
        <w:t xml:space="preserve"> most marginalized/excluded</w:t>
      </w:r>
      <w:r w:rsidR="006213F2">
        <w:t xml:space="preserve"> groups of people include those that identify as First Nations, d/Deaf, disabled, culturally and linguistically diverse (CaLD), people of colour, gender diverse, and LGBTQIA+, as well as factors involving socio-economic status (class), age, and geographic location.</w:t>
      </w:r>
    </w:p>
    <w:p w14:paraId="0000002D" w14:textId="77777777" w:rsidR="00792CE0" w:rsidRDefault="00792CE0"/>
    <w:p w14:paraId="101ABD1C" w14:textId="5DB261E9" w:rsidR="006213F2" w:rsidRDefault="00B52200">
      <w:r>
        <w:t>Based on our knowledge of the performing arts sector in Australia currently, in this Equity Action Plan we will pay particular attention to</w:t>
      </w:r>
      <w:r w:rsidR="006213F2">
        <w:t>:</w:t>
      </w:r>
    </w:p>
    <w:p w14:paraId="1F62FF50" w14:textId="77777777" w:rsidR="006213F2" w:rsidRDefault="006213F2"/>
    <w:p w14:paraId="683CD317" w14:textId="77777777" w:rsidR="006213F2" w:rsidRPr="006213F2" w:rsidRDefault="00B52200" w:rsidP="006213F2">
      <w:pPr>
        <w:pStyle w:val="ListParagraph"/>
        <w:numPr>
          <w:ilvl w:val="0"/>
          <w:numId w:val="16"/>
        </w:numPr>
      </w:pPr>
      <w:r w:rsidRPr="006213F2">
        <w:rPr>
          <w:b/>
        </w:rPr>
        <w:t>First Nations people</w:t>
      </w:r>
    </w:p>
    <w:p w14:paraId="160D9B09" w14:textId="77777777" w:rsidR="006213F2" w:rsidRPr="006213F2" w:rsidRDefault="006213F2" w:rsidP="006213F2">
      <w:pPr>
        <w:pStyle w:val="ListParagraph"/>
        <w:numPr>
          <w:ilvl w:val="0"/>
          <w:numId w:val="16"/>
        </w:numPr>
      </w:pPr>
      <w:r>
        <w:rPr>
          <w:b/>
        </w:rPr>
        <w:t>People of colour and c</w:t>
      </w:r>
      <w:r w:rsidR="00B52200" w:rsidRPr="006213F2">
        <w:rPr>
          <w:b/>
        </w:rPr>
        <w:t xml:space="preserve">ulturally and </w:t>
      </w:r>
      <w:r>
        <w:rPr>
          <w:b/>
        </w:rPr>
        <w:t>l</w:t>
      </w:r>
      <w:r w:rsidR="00B52200" w:rsidRPr="006213F2">
        <w:rPr>
          <w:b/>
        </w:rPr>
        <w:t xml:space="preserve">inguistically </w:t>
      </w:r>
      <w:r>
        <w:rPr>
          <w:b/>
        </w:rPr>
        <w:t>d</w:t>
      </w:r>
      <w:r w:rsidR="00B52200" w:rsidRPr="006213F2">
        <w:rPr>
          <w:b/>
        </w:rPr>
        <w:t xml:space="preserve">iverse (CaLD) people, </w:t>
      </w:r>
    </w:p>
    <w:p w14:paraId="6CFBD3F3" w14:textId="77777777" w:rsidR="006213F2" w:rsidRPr="006213F2" w:rsidRDefault="00B52200" w:rsidP="006213F2">
      <w:pPr>
        <w:pStyle w:val="ListParagraph"/>
        <w:numPr>
          <w:ilvl w:val="0"/>
          <w:numId w:val="16"/>
        </w:numPr>
      </w:pPr>
      <w:r w:rsidRPr="006213F2">
        <w:rPr>
          <w:b/>
        </w:rPr>
        <w:t>Deaf and disabled people</w:t>
      </w:r>
    </w:p>
    <w:p w14:paraId="75A2032C" w14:textId="77777777" w:rsidR="006213F2" w:rsidRPr="006213F2" w:rsidRDefault="006213F2" w:rsidP="006213F2">
      <w:pPr>
        <w:pStyle w:val="ListParagraph"/>
        <w:numPr>
          <w:ilvl w:val="0"/>
          <w:numId w:val="16"/>
        </w:numPr>
      </w:pPr>
      <w:r>
        <w:rPr>
          <w:b/>
        </w:rPr>
        <w:t>P</w:t>
      </w:r>
      <w:r w:rsidR="00B52200" w:rsidRPr="006213F2">
        <w:rPr>
          <w:b/>
        </w:rPr>
        <w:t xml:space="preserve">eople based </w:t>
      </w:r>
      <w:proofErr w:type="gramStart"/>
      <w:r w:rsidR="00B52200" w:rsidRPr="006213F2">
        <w:rPr>
          <w:b/>
        </w:rPr>
        <w:t>regionally</w:t>
      </w:r>
      <w:proofErr w:type="gramEnd"/>
    </w:p>
    <w:p w14:paraId="0D9B284B" w14:textId="77777777" w:rsidR="006213F2" w:rsidRPr="006213F2" w:rsidRDefault="006213F2" w:rsidP="006213F2">
      <w:pPr>
        <w:ind w:left="360"/>
      </w:pPr>
    </w:p>
    <w:p w14:paraId="0000002E" w14:textId="592C85C8" w:rsidR="00792CE0" w:rsidRDefault="00B52200" w:rsidP="00DF1FA9">
      <w:r>
        <w:t xml:space="preserve">We also acknowledge that as a service organisation that represents the subsidised performing arts sector (our members), there is </w:t>
      </w:r>
      <w:r w:rsidR="00A34CB2">
        <w:t xml:space="preserve">ongoing </w:t>
      </w:r>
      <w:r>
        <w:t>work to be done in diversifying this sector. As such, we have both top-down and bottom-up approaches in this EQAP plan and our strategic plan.</w:t>
      </w:r>
    </w:p>
    <w:p w14:paraId="00000031" w14:textId="77777777" w:rsidR="00792CE0" w:rsidRDefault="00B52200">
      <w:pPr>
        <w:pStyle w:val="Heading1"/>
      </w:pPr>
      <w:bookmarkStart w:id="3" w:name="_Toc148600910"/>
      <w:r>
        <w:t>Purpose</w:t>
      </w:r>
      <w:bookmarkEnd w:id="3"/>
      <w:r>
        <w:t xml:space="preserve"> </w:t>
      </w:r>
    </w:p>
    <w:p w14:paraId="00000032" w14:textId="77777777" w:rsidR="00792CE0" w:rsidRDefault="7145756B" w:rsidP="7145756B">
      <w:pPr>
        <w:rPr>
          <w:rFonts w:ascii="Libre Franklin Black" w:eastAsia="Libre Franklin Black" w:hAnsi="Libre Franklin Black" w:cs="Libre Franklin Black"/>
          <w:b/>
          <w:bCs/>
        </w:rPr>
      </w:pPr>
      <w:r>
        <w:t>To achieve systemic change, we must embed transformational change within all areas of our work, including programming, governance, and engagement. This plan documents that commitment.</w:t>
      </w:r>
    </w:p>
    <w:p w14:paraId="00000033" w14:textId="77777777" w:rsidR="00792CE0" w:rsidRDefault="00B52200">
      <w:pPr>
        <w:pStyle w:val="Heading1"/>
      </w:pPr>
      <w:bookmarkStart w:id="4" w:name="_Toc148600911"/>
      <w:r>
        <w:t>Process</w:t>
      </w:r>
      <w:bookmarkEnd w:id="4"/>
    </w:p>
    <w:p w14:paraId="00000035" w14:textId="10E47D30" w:rsidR="00792CE0" w:rsidRDefault="00B52200">
      <w:r>
        <w:t xml:space="preserve">Our initial equity action planning process was undertaken as part of the organisation’s participation in Diversity Arts Australia’s Fair Play Program in 2019 and 2020. </w:t>
      </w:r>
    </w:p>
    <w:p w14:paraId="00000036" w14:textId="77777777" w:rsidR="00792CE0" w:rsidRDefault="00B52200">
      <w:r>
        <w:lastRenderedPageBreak/>
        <w:t xml:space="preserve">We sought more targeted input and feedback from Diversity Arts Australia’s staff and mentors, Arts Access Victoria, our staff and Board, and Theatre Network Australia members and networks (this includes key representatives from identified target groups). </w:t>
      </w:r>
    </w:p>
    <w:p w14:paraId="00000037" w14:textId="77777777" w:rsidR="00792CE0" w:rsidRDefault="00792CE0"/>
    <w:p w14:paraId="00000038" w14:textId="7C00E9CD" w:rsidR="00792CE0" w:rsidRDefault="00B52200">
      <w:r>
        <w:t>A major review and update of EQAP was completed in early 2023 with our new EQAP Board Subcommittee.</w:t>
      </w:r>
      <w:r w:rsidR="00B36F2D">
        <w:t xml:space="preserve"> TNA now commits to a review and update at the beginning of every year.</w:t>
      </w:r>
    </w:p>
    <w:p w14:paraId="00000039" w14:textId="77777777" w:rsidR="00792CE0" w:rsidRDefault="00792CE0"/>
    <w:p w14:paraId="0000003A" w14:textId="77777777" w:rsidR="00792CE0" w:rsidRDefault="00B52200">
      <w:r>
        <w:t xml:space="preserve">This EQAP is a living and publicly available document, which will be reported against, ensuring that we remain transparent and inclusive at every turn. We have and will continue to provide ongoing opportunities for feedback, evaluation and process change within the organisation, and to share our successes and challenges. </w:t>
      </w:r>
    </w:p>
    <w:p w14:paraId="0000003B" w14:textId="77777777" w:rsidR="00792CE0" w:rsidRDefault="00B52200">
      <w:pPr>
        <w:pStyle w:val="Heading1"/>
      </w:pPr>
      <w:bookmarkStart w:id="5" w:name="_Toc148600912"/>
      <w:r>
        <w:t>EQAP Subcommittee</w:t>
      </w:r>
      <w:bookmarkEnd w:id="5"/>
    </w:p>
    <w:p w14:paraId="59724C48" w14:textId="5DE00542" w:rsidR="008C1EA9" w:rsidRDefault="00B52200" w:rsidP="008C1EA9">
      <w:pPr>
        <w:rPr>
          <w:lang w:val="en-AU"/>
        </w:rPr>
      </w:pPr>
      <w:r>
        <w:t>TNA</w:t>
      </w:r>
      <w:r w:rsidR="006B4192">
        <w:t xml:space="preserve">’s EQAP work </w:t>
      </w:r>
      <w:r>
        <w:t>will be guided by a</w:t>
      </w:r>
      <w:r w:rsidR="00655D41">
        <w:t xml:space="preserve">n </w:t>
      </w:r>
      <w:r>
        <w:t xml:space="preserve">EQAP Subcommittee, comprised of TNA staff and Board members. The subcommittee will meet once a year to review the development and implementation of this plan, and to provide feedback from their multiple perspectives. They will also guide annual priorities, and our external communication plan. </w:t>
      </w:r>
      <w:r w:rsidR="008C1EA9">
        <w:rPr>
          <w:lang w:val="en-AU"/>
        </w:rPr>
        <w:t>Independent board members</w:t>
      </w:r>
      <w:r w:rsidR="008C1EA9" w:rsidRPr="006E0EAB">
        <w:rPr>
          <w:lang w:val="en-AU"/>
        </w:rPr>
        <w:t xml:space="preserve"> will be paid for their time</w:t>
      </w:r>
      <w:r w:rsidR="008C1EA9">
        <w:rPr>
          <w:lang w:val="en-AU"/>
        </w:rPr>
        <w:t xml:space="preserve"> as per TNA’s Independent Sitting Fee Policy</w:t>
      </w:r>
      <w:r w:rsidR="008C1EA9" w:rsidRPr="006E0EAB">
        <w:rPr>
          <w:lang w:val="en-AU"/>
        </w:rPr>
        <w:t xml:space="preserve">. </w:t>
      </w:r>
    </w:p>
    <w:p w14:paraId="0000003D" w14:textId="77777777" w:rsidR="00792CE0" w:rsidRDefault="00792CE0"/>
    <w:p w14:paraId="0000003E" w14:textId="5E841AAB" w:rsidR="00841472" w:rsidRDefault="00B52200">
      <w:pPr>
        <w:rPr>
          <w:highlight w:val="white"/>
        </w:rPr>
      </w:pPr>
      <w:r>
        <w:t>In ad</w:t>
      </w:r>
      <w:r>
        <w:rPr>
          <w:highlight w:val="white"/>
        </w:rPr>
        <w:t>dition, TNA continues to have conversations with industry peers and organisations on best practice and uses th</w:t>
      </w:r>
      <w:r w:rsidR="003D0BD7">
        <w:rPr>
          <w:highlight w:val="white"/>
        </w:rPr>
        <w:t>ese</w:t>
      </w:r>
      <w:r>
        <w:rPr>
          <w:highlight w:val="white"/>
        </w:rPr>
        <w:t xml:space="preserve"> to inform our EQAP.</w:t>
      </w:r>
    </w:p>
    <w:p w14:paraId="10D9D901" w14:textId="77777777" w:rsidR="006E0A57" w:rsidRDefault="006E0A57">
      <w:pPr>
        <w:rPr>
          <w:rFonts w:cs="Calibri (Body)"/>
          <w:b/>
          <w:bCs/>
          <w:noProof/>
          <w:sz w:val="28"/>
          <w:szCs w:val="32"/>
        </w:rPr>
      </w:pPr>
      <w:r>
        <w:br w:type="page"/>
      </w:r>
    </w:p>
    <w:p w14:paraId="41776B47" w14:textId="67D5D1AD" w:rsidR="007C02DB" w:rsidRPr="00311676" w:rsidRDefault="00C1740A" w:rsidP="00311676">
      <w:pPr>
        <w:pStyle w:val="Heading1"/>
      </w:pPr>
      <w:bookmarkStart w:id="6" w:name="_Toc148600913"/>
      <w:r w:rsidRPr="00311676">
        <w:lastRenderedPageBreak/>
        <w:t xml:space="preserve">Progress </w:t>
      </w:r>
      <w:r w:rsidR="007C02DB" w:rsidRPr="00311676">
        <w:t>To Date</w:t>
      </w:r>
      <w:bookmarkEnd w:id="6"/>
    </w:p>
    <w:p w14:paraId="67974664" w14:textId="555FEAC1" w:rsidR="00311676" w:rsidRDefault="008179F2" w:rsidP="00311676">
      <w:pPr>
        <w:rPr>
          <w:highlight w:val="white"/>
        </w:rPr>
      </w:pPr>
      <w:r>
        <w:rPr>
          <w:highlight w:val="white"/>
        </w:rPr>
        <w:t xml:space="preserve">TNA reports annually on our </w:t>
      </w:r>
      <w:r w:rsidR="001462BF">
        <w:rPr>
          <w:highlight w:val="white"/>
        </w:rPr>
        <w:t xml:space="preserve">EQAP </w:t>
      </w:r>
      <w:r>
        <w:rPr>
          <w:highlight w:val="white"/>
        </w:rPr>
        <w:t>progress</w:t>
      </w:r>
      <w:r w:rsidR="00E00E9A">
        <w:rPr>
          <w:highlight w:val="white"/>
        </w:rPr>
        <w:t>:</w:t>
      </w:r>
    </w:p>
    <w:p w14:paraId="54121379" w14:textId="1985458F" w:rsidR="00873F64" w:rsidRPr="00877FB2" w:rsidRDefault="00FA1907" w:rsidP="00CC3A86">
      <w:hyperlink r:id="rId16" w:history="1">
        <w:r w:rsidR="00E00E9A" w:rsidRPr="00877FB2">
          <w:rPr>
            <w:rStyle w:val="Hyperlink"/>
          </w:rPr>
          <w:t>2021 Report</w:t>
        </w:r>
      </w:hyperlink>
      <w:r w:rsidR="00CC3A86">
        <w:rPr>
          <w:rStyle w:val="Hyperlink"/>
        </w:rPr>
        <w:t xml:space="preserve"> </w:t>
      </w:r>
      <w:r w:rsidR="00CC3A86">
        <w:t xml:space="preserve">  |   </w:t>
      </w:r>
      <w:hyperlink r:id="rId17" w:history="1">
        <w:r w:rsidR="00E00E9A" w:rsidRPr="00877FB2">
          <w:rPr>
            <w:rStyle w:val="Hyperlink"/>
          </w:rPr>
          <w:t>2022 Report</w:t>
        </w:r>
      </w:hyperlink>
      <w:r w:rsidR="00CC3A86">
        <w:rPr>
          <w:rStyle w:val="Hyperlink"/>
          <w:color w:val="000000" w:themeColor="text1"/>
          <w:u w:val="none"/>
        </w:rPr>
        <w:t xml:space="preserve">   |   </w:t>
      </w:r>
      <w:hyperlink r:id="rId18" w:history="1">
        <w:r w:rsidR="00DD6593" w:rsidRPr="00FA1907">
          <w:rPr>
            <w:rStyle w:val="Hyperlink"/>
          </w:rPr>
          <w:t>2023 Report</w:t>
        </w:r>
      </w:hyperlink>
    </w:p>
    <w:p w14:paraId="4FB58F9C" w14:textId="77777777" w:rsidR="006E0A57" w:rsidRDefault="006E0A57" w:rsidP="00935B46">
      <w:pPr>
        <w:rPr>
          <w:highlight w:val="white"/>
        </w:rPr>
      </w:pPr>
    </w:p>
    <w:p w14:paraId="73D49AB7" w14:textId="0C79F3FF" w:rsidR="00935B46" w:rsidRDefault="00DD39F9" w:rsidP="00935B46">
      <w:pPr>
        <w:rPr>
          <w:highlight w:val="white"/>
        </w:rPr>
      </w:pPr>
      <w:r>
        <w:rPr>
          <w:highlight w:val="white"/>
        </w:rPr>
        <w:t xml:space="preserve">The 2021-2024 EQAP </w:t>
      </w:r>
      <w:r w:rsidR="00B5415B">
        <w:rPr>
          <w:highlight w:val="white"/>
        </w:rPr>
        <w:t>was reviewed in 2023</w:t>
      </w:r>
      <w:r w:rsidR="004171E6">
        <w:rPr>
          <w:highlight w:val="white"/>
        </w:rPr>
        <w:t xml:space="preserve"> and 2024</w:t>
      </w:r>
      <w:r w:rsidR="00870DE2">
        <w:rPr>
          <w:highlight w:val="white"/>
        </w:rPr>
        <w:t xml:space="preserve">, with </w:t>
      </w:r>
      <w:r w:rsidR="00F64451">
        <w:rPr>
          <w:highlight w:val="white"/>
        </w:rPr>
        <w:t xml:space="preserve">our five goals </w:t>
      </w:r>
      <w:r w:rsidR="00870DE2">
        <w:rPr>
          <w:highlight w:val="white"/>
        </w:rPr>
        <w:t>being updated to reflect</w:t>
      </w:r>
      <w:r w:rsidR="00D5681B">
        <w:rPr>
          <w:highlight w:val="white"/>
        </w:rPr>
        <w:t xml:space="preserve"> what we had already achieved, and</w:t>
      </w:r>
      <w:r w:rsidR="00A33E15">
        <w:rPr>
          <w:highlight w:val="white"/>
        </w:rPr>
        <w:t xml:space="preserve"> what we wanted to achieve next. </w:t>
      </w:r>
    </w:p>
    <w:p w14:paraId="0CA63EDA" w14:textId="77777777" w:rsidR="00935B46" w:rsidRPr="00935B46" w:rsidRDefault="00935B46" w:rsidP="00935B46">
      <w:pPr>
        <w:rPr>
          <w:highlight w:val="white"/>
        </w:rPr>
      </w:pPr>
    </w:p>
    <w:p w14:paraId="65BE4D86" w14:textId="6F336900" w:rsidR="00A12F7F" w:rsidRDefault="007C02DB" w:rsidP="00311676">
      <w:r w:rsidRPr="00EF4DFB">
        <w:rPr>
          <w:highlight w:val="white"/>
        </w:rPr>
        <w:t>During 2021</w:t>
      </w:r>
      <w:r w:rsidR="00EE2F0A">
        <w:rPr>
          <w:highlight w:val="white"/>
        </w:rPr>
        <w:t xml:space="preserve">-23 </w:t>
      </w:r>
      <w:r w:rsidRPr="00EF4DFB">
        <w:rPr>
          <w:highlight w:val="white"/>
        </w:rPr>
        <w:t>TNA focused o</w:t>
      </w:r>
      <w:r>
        <w:rPr>
          <w:lang w:val="en-AU"/>
        </w:rPr>
        <w:t>n</w:t>
      </w:r>
      <w:r w:rsidR="00B269CB">
        <w:rPr>
          <w:lang w:val="en-AU"/>
        </w:rPr>
        <w:t xml:space="preserve"> </w:t>
      </w:r>
      <w:r w:rsidR="00B269CB" w:rsidRPr="00311676">
        <w:rPr>
          <w:lang w:val="en-AU"/>
        </w:rPr>
        <w:t>dedicating resources to making change</w:t>
      </w:r>
      <w:r w:rsidR="00EF4DFB" w:rsidRPr="00311676">
        <w:t>,</w:t>
      </w:r>
      <w:r w:rsidR="00EF4DFB">
        <w:t xml:space="preserve"> </w:t>
      </w:r>
      <w:r w:rsidR="00A12F7F">
        <w:t xml:space="preserve">improving </w:t>
      </w:r>
      <w:proofErr w:type="gramStart"/>
      <w:r w:rsidR="00EF4DFB" w:rsidRPr="00311676">
        <w:t>employment</w:t>
      </w:r>
      <w:proofErr w:type="gramEnd"/>
      <w:r w:rsidR="00EF4DFB" w:rsidRPr="00311676">
        <w:t xml:space="preserve"> and contractin</w:t>
      </w:r>
      <w:r w:rsidR="008E7627">
        <w:t>g</w:t>
      </w:r>
      <w:r w:rsidR="00A12F7F">
        <w:t>,</w:t>
      </w:r>
      <w:r w:rsidR="00B269CB" w:rsidRPr="00311676">
        <w:t xml:space="preserve"> </w:t>
      </w:r>
      <w:r w:rsidR="00B269CB" w:rsidRPr="004A6AE8">
        <w:rPr>
          <w:lang w:val="en-AU"/>
        </w:rPr>
        <w:t xml:space="preserve">and to </w:t>
      </w:r>
      <w:r w:rsidR="00EF4DFB">
        <w:t>sharing</w:t>
      </w:r>
      <w:r w:rsidR="00B269CB" w:rsidRPr="004A6AE8">
        <w:rPr>
          <w:lang w:val="en-AU"/>
        </w:rPr>
        <w:t xml:space="preserve"> best-practice models </w:t>
      </w:r>
      <w:r w:rsidR="00EF4DFB">
        <w:t>with</w:t>
      </w:r>
      <w:r w:rsidR="00B269CB" w:rsidRPr="004A6AE8">
        <w:rPr>
          <w:lang w:val="en-AU"/>
        </w:rPr>
        <w:t xml:space="preserve"> our peers</w:t>
      </w:r>
      <w:r w:rsidR="00EF4DFB">
        <w:t xml:space="preserve"> and the wider sector</w:t>
      </w:r>
      <w:r w:rsidR="00F323BD" w:rsidRPr="00EF4DFB">
        <w:rPr>
          <w:highlight w:val="white"/>
        </w:rPr>
        <w:t xml:space="preserve">. </w:t>
      </w:r>
    </w:p>
    <w:p w14:paraId="3220F7C7" w14:textId="77777777" w:rsidR="00A12F7F" w:rsidRDefault="00A12F7F" w:rsidP="00311676"/>
    <w:p w14:paraId="46622349" w14:textId="3824DD10" w:rsidR="00EF4DFB" w:rsidRDefault="00A12F7F" w:rsidP="00520F19">
      <w:pPr>
        <w:spacing w:after="120"/>
      </w:pPr>
      <w:r>
        <w:t xml:space="preserve">Some achievement highlights include: </w:t>
      </w:r>
    </w:p>
    <w:p w14:paraId="70590A8F" w14:textId="315D8F3F" w:rsidR="006F16FF" w:rsidRDefault="00EF4DFB" w:rsidP="00520F19">
      <w:pPr>
        <w:pStyle w:val="ListParagraph"/>
        <w:numPr>
          <w:ilvl w:val="0"/>
          <w:numId w:val="19"/>
        </w:numPr>
        <w:spacing w:after="120"/>
        <w:contextualSpacing w:val="0"/>
      </w:pPr>
      <w:r>
        <w:t>Paid t</w:t>
      </w:r>
      <w:r w:rsidR="00F323BD" w:rsidRPr="00311676">
        <w:t>raining</w:t>
      </w:r>
      <w:r>
        <w:t xml:space="preserve"> - </w:t>
      </w:r>
      <w:r w:rsidR="00F323BD" w:rsidRPr="004A6AE8">
        <w:t xml:space="preserve">with numerous staff and Board members having undertaken training with Reconciliation Australia, ADAPT and Open Your Eyes with AAV, the Fair Play program, and </w:t>
      </w:r>
      <w:r w:rsidR="009316A6">
        <w:t>anti-racism training with Hue</w:t>
      </w:r>
      <w:r w:rsidR="00F323BD" w:rsidRPr="004A6AE8">
        <w:t>.</w:t>
      </w:r>
      <w:r w:rsidR="006A4080">
        <w:t xml:space="preserve"> </w:t>
      </w:r>
    </w:p>
    <w:p w14:paraId="519CDA49" w14:textId="119B76DC" w:rsidR="00CC3A86" w:rsidRDefault="00CC3A86" w:rsidP="00520F19">
      <w:pPr>
        <w:pStyle w:val="ListParagraph"/>
        <w:numPr>
          <w:ilvl w:val="0"/>
          <w:numId w:val="19"/>
        </w:numPr>
        <w:spacing w:after="120"/>
        <w:contextualSpacing w:val="0"/>
      </w:pPr>
      <w:r>
        <w:t>TNA developed and published a Staff and Board Recruitment, Retention &amp; Succession Planning Policy, which outlines our commitment to justice and equity within those processes.</w:t>
      </w:r>
    </w:p>
    <w:p w14:paraId="78846CAE" w14:textId="34ED5AC2" w:rsidR="00F323BD" w:rsidRPr="004A6AE8" w:rsidRDefault="006A4080" w:rsidP="00520F19">
      <w:pPr>
        <w:pStyle w:val="ListParagraph"/>
        <w:numPr>
          <w:ilvl w:val="0"/>
          <w:numId w:val="19"/>
        </w:numPr>
        <w:spacing w:after="120"/>
        <w:contextualSpacing w:val="0"/>
      </w:pPr>
      <w:r>
        <w:t>We created a reading list</w:t>
      </w:r>
      <w:r w:rsidR="00A360BC">
        <w:t xml:space="preserve"> and shared this with the sector. All staff</w:t>
      </w:r>
      <w:r w:rsidR="00EF4DFB">
        <w:t xml:space="preserve"> </w:t>
      </w:r>
      <w:r w:rsidR="00456D2A">
        <w:t>undert</w:t>
      </w:r>
      <w:r w:rsidR="00EF4DFB">
        <w:t>ook</w:t>
      </w:r>
      <w:r w:rsidR="00456D2A">
        <w:t xml:space="preserve"> the readings and discuss</w:t>
      </w:r>
      <w:r w:rsidR="00EF4DFB">
        <w:t>ed</w:t>
      </w:r>
      <w:r w:rsidR="00456D2A">
        <w:t xml:space="preserve"> in staff meetings. </w:t>
      </w:r>
      <w:r w:rsidR="00861A73">
        <w:t>The reading list continues to grow</w:t>
      </w:r>
      <w:r w:rsidR="00520FE2">
        <w:t>,</w:t>
      </w:r>
      <w:r w:rsidR="00861A73">
        <w:t xml:space="preserve"> and staff are </w:t>
      </w:r>
      <w:r w:rsidR="00EF4DFB">
        <w:t>actively</w:t>
      </w:r>
      <w:r w:rsidR="00861A73">
        <w:t xml:space="preserve"> engaged in reading, sharing</w:t>
      </w:r>
      <w:r w:rsidR="007B5E25">
        <w:t>,</w:t>
      </w:r>
      <w:r w:rsidR="00861A73">
        <w:t xml:space="preserve"> and discussing the </w:t>
      </w:r>
      <w:r w:rsidR="006F16FF">
        <w:t xml:space="preserve">lessons and insights. </w:t>
      </w:r>
    </w:p>
    <w:p w14:paraId="10BF92DB" w14:textId="0AEC0CA5" w:rsidR="007B5E25" w:rsidRPr="00D51CF5" w:rsidRDefault="00D51CF5" w:rsidP="00520F19">
      <w:pPr>
        <w:pStyle w:val="ListParagraph"/>
        <w:numPr>
          <w:ilvl w:val="0"/>
          <w:numId w:val="19"/>
        </w:numPr>
        <w:spacing w:after="120"/>
        <w:contextualSpacing w:val="0"/>
        <w:rPr>
          <w:szCs w:val="24"/>
        </w:rPr>
      </w:pPr>
      <w:r w:rsidRPr="00D51CF5">
        <w:rPr>
          <w:szCs w:val="24"/>
        </w:rPr>
        <w:t>A n</w:t>
      </w:r>
      <w:r w:rsidR="007B5E25" w:rsidRPr="00D51CF5">
        <w:rPr>
          <w:szCs w:val="24"/>
        </w:rPr>
        <w:t>ew sitting fee for independent Board members</w:t>
      </w:r>
      <w:r w:rsidRPr="00D51CF5">
        <w:rPr>
          <w:szCs w:val="24"/>
        </w:rPr>
        <w:t xml:space="preserve"> was </w:t>
      </w:r>
      <w:r w:rsidR="007B5E25" w:rsidRPr="00D51CF5">
        <w:rPr>
          <w:szCs w:val="24"/>
        </w:rPr>
        <w:t xml:space="preserve">researched and implemented in 2021, to address the disproportionate representation of under-represented groups as independents in the sector. </w:t>
      </w:r>
    </w:p>
    <w:p w14:paraId="60068485" w14:textId="7B4F9E04" w:rsidR="007B5E25" w:rsidRPr="00622BDD" w:rsidRDefault="002D03B3" w:rsidP="00520F19">
      <w:pPr>
        <w:pStyle w:val="ListParagraph"/>
        <w:numPr>
          <w:ilvl w:val="0"/>
          <w:numId w:val="19"/>
        </w:numPr>
        <w:spacing w:after="120"/>
        <w:contextualSpacing w:val="0"/>
        <w:rPr>
          <w:szCs w:val="24"/>
        </w:rPr>
      </w:pPr>
      <w:r w:rsidRPr="002D03B3">
        <w:rPr>
          <w:szCs w:val="24"/>
        </w:rPr>
        <w:t>$10,000 of TNA financial reserves has been set aside to support future potential access requirements of core staff.</w:t>
      </w:r>
    </w:p>
    <w:p w14:paraId="117C8002" w14:textId="6B23EB29" w:rsidR="008E7627" w:rsidRDefault="008E7627" w:rsidP="00664A07">
      <w:pPr>
        <w:pStyle w:val="ListParagraph"/>
        <w:numPr>
          <w:ilvl w:val="0"/>
          <w:numId w:val="19"/>
        </w:numPr>
        <w:spacing w:after="120"/>
        <w:contextualSpacing w:val="0"/>
      </w:pPr>
      <w:r>
        <w:t>We</w:t>
      </w:r>
      <w:r w:rsidR="00A87EE2" w:rsidRPr="00311676">
        <w:t xml:space="preserve"> </w:t>
      </w:r>
      <w:r w:rsidR="002C3E68" w:rsidRPr="00311676">
        <w:t>exceeded</w:t>
      </w:r>
      <w:r w:rsidR="00A87EE2" w:rsidRPr="00311676">
        <w:t xml:space="preserve"> our target of </w:t>
      </w:r>
      <w:r w:rsidR="002C3E68" w:rsidRPr="00311676">
        <w:t>50%</w:t>
      </w:r>
      <w:r w:rsidR="002C3E68">
        <w:rPr>
          <w:b/>
          <w:bCs/>
        </w:rPr>
        <w:t xml:space="preserve"> </w:t>
      </w:r>
      <w:r w:rsidR="00E62902" w:rsidRPr="00311676">
        <w:t xml:space="preserve">casual </w:t>
      </w:r>
      <w:r w:rsidR="00A87EE2">
        <w:t>employment and contracting of First Nations, CaLD, PoC, d/Deaf and disabled, and regional people and organisations</w:t>
      </w:r>
      <w:r w:rsidR="002C3E68">
        <w:t>, with 55% in 2022</w:t>
      </w:r>
      <w:r w:rsidR="005E1675">
        <w:t>, and 62% in 2023.</w:t>
      </w:r>
    </w:p>
    <w:p w14:paraId="00000042" w14:textId="50D91444" w:rsidR="00792CE0" w:rsidRDefault="00AE10B9" w:rsidP="00664A07">
      <w:pPr>
        <w:pStyle w:val="ListParagraph"/>
        <w:numPr>
          <w:ilvl w:val="0"/>
          <w:numId w:val="19"/>
        </w:numPr>
        <w:spacing w:after="120"/>
        <w:contextualSpacing w:val="0"/>
      </w:pPr>
      <w:r>
        <w:t>We exceeded our goal of increased representation of First Nation</w:t>
      </w:r>
      <w:r w:rsidR="008E7627">
        <w:t>s</w:t>
      </w:r>
      <w:r>
        <w:t xml:space="preserve">, PoC, CaLD, d/Deaf and disabled, and regional people on TNA Board – </w:t>
      </w:r>
      <w:r w:rsidR="007A0ADF">
        <w:t>50% in 2022</w:t>
      </w:r>
      <w:r w:rsidR="005E1675">
        <w:t xml:space="preserve"> and 2023.</w:t>
      </w:r>
      <w:r w:rsidR="00841472">
        <w:rPr>
          <w:highlight w:val="white"/>
        </w:rPr>
        <w:br w:type="page"/>
      </w:r>
    </w:p>
    <w:p w14:paraId="00000043" w14:textId="0CF5138F" w:rsidR="00792CE0" w:rsidRDefault="008E0C0D">
      <w:pPr>
        <w:jc w:val="center"/>
        <w:rPr>
          <w:b/>
          <w:color w:val="FFFFFF"/>
          <w:sz w:val="32"/>
          <w:szCs w:val="32"/>
        </w:rPr>
      </w:pPr>
      <w:r>
        <w:rPr>
          <w:noProof/>
        </w:rPr>
        <w:lastRenderedPageBreak/>
        <mc:AlternateContent>
          <mc:Choice Requires="wps">
            <w:drawing>
              <wp:anchor distT="0" distB="0" distL="0" distR="0" simplePos="0" relativeHeight="251658240" behindDoc="1" locked="0" layoutInCell="1" hidden="0" allowOverlap="1" wp14:anchorId="563C7778" wp14:editId="512C9A79">
                <wp:simplePos x="0" y="0"/>
                <wp:positionH relativeFrom="column">
                  <wp:posOffset>-163919</wp:posOffset>
                </wp:positionH>
                <wp:positionV relativeFrom="paragraph">
                  <wp:posOffset>-100965</wp:posOffset>
                </wp:positionV>
                <wp:extent cx="6299835" cy="1363345"/>
                <wp:effectExtent l="0" t="0" r="0" b="0"/>
                <wp:wrapNone/>
                <wp:docPr id="38" name="Rectangle 38"/>
                <wp:cNvGraphicFramePr/>
                <a:graphic xmlns:a="http://schemas.openxmlformats.org/drawingml/2006/main">
                  <a:graphicData uri="http://schemas.microsoft.com/office/word/2010/wordprocessingShape">
                    <wps:wsp>
                      <wps:cNvSpPr/>
                      <wps:spPr>
                        <a:xfrm>
                          <a:off x="0" y="0"/>
                          <a:ext cx="6299835" cy="1363345"/>
                        </a:xfrm>
                        <a:prstGeom prst="rect">
                          <a:avLst/>
                        </a:prstGeom>
                        <a:solidFill>
                          <a:srgbClr val="3A857F"/>
                        </a:solidFill>
                        <a:ln>
                          <a:noFill/>
                        </a:ln>
                      </wps:spPr>
                      <wps:txbx>
                        <w:txbxContent>
                          <w:p w14:paraId="08815D1E" w14:textId="77777777" w:rsidR="00792CE0" w:rsidRDefault="00792CE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v:rect id="Rectangle 38" style="position:absolute;left:0;text-align:left;margin-left:-12.9pt;margin-top:-7.95pt;width:496.05pt;height:107.35pt;z-index:-251658240;visibility:visible;mso-wrap-style:square;mso-wrap-distance-left:0;mso-wrap-distance-top:0;mso-wrap-distance-right:0;mso-wrap-distance-bottom:0;mso-position-horizontal:absolute;mso-position-horizontal-relative:text;mso-position-vertical:absolute;mso-position-vertical-relative:text;v-text-anchor:middle" o:spid="_x0000_s1026" fillcolor="#3a857f" stroked="f" w14:anchorId="563C7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">
                <v:textbox inset="2.53958mm,2.53958mm,2.53958mm,2.53958mm">
                  <w:txbxContent>
                    <w:p w:rsidR="00792CE0" w:rsidRDefault="00792CE0" w14:paraId="08815D1E" w14:textId="77777777">
                      <w:pPr>
                        <w:spacing w:line="240" w:lineRule="auto"/>
                        <w:textDirection w:val="btLr"/>
                      </w:pPr>
                    </w:p>
                  </w:txbxContent>
                </v:textbox>
              </v:rect>
            </w:pict>
          </mc:Fallback>
        </mc:AlternateContent>
      </w:r>
      <w:r w:rsidR="00B52200">
        <w:rPr>
          <w:b/>
          <w:color w:val="FFFFFF"/>
          <w:sz w:val="32"/>
          <w:szCs w:val="32"/>
        </w:rPr>
        <w:t>Our organisational goals are:</w:t>
      </w:r>
    </w:p>
    <w:p w14:paraId="00000044" w14:textId="77777777" w:rsidR="00792CE0" w:rsidRDefault="00B52200">
      <w:pPr>
        <w:jc w:val="center"/>
        <w:rPr>
          <w:rFonts w:ascii="Libre Franklin ExtraLight" w:eastAsia="Libre Franklin ExtraLight" w:hAnsi="Libre Franklin ExtraLight" w:cs="Libre Franklin ExtraLight"/>
          <w:color w:val="FFFFFF"/>
          <w:sz w:val="32"/>
          <w:szCs w:val="32"/>
        </w:rPr>
      </w:pPr>
      <w:r>
        <w:rPr>
          <w:rFonts w:ascii="Libre Franklin ExtraLight" w:eastAsia="Libre Franklin ExtraLight" w:hAnsi="Libre Franklin ExtraLight" w:cs="Libre Franklin ExtraLight"/>
          <w:color w:val="FFFFFF"/>
          <w:sz w:val="32"/>
          <w:szCs w:val="32"/>
        </w:rPr>
        <w:t>Stronger artists and companies</w:t>
      </w:r>
    </w:p>
    <w:p w14:paraId="00000045" w14:textId="77777777" w:rsidR="00792CE0" w:rsidRDefault="00B52200">
      <w:pPr>
        <w:jc w:val="center"/>
        <w:rPr>
          <w:rFonts w:ascii="Libre Franklin ExtraLight" w:eastAsia="Libre Franklin ExtraLight" w:hAnsi="Libre Franklin ExtraLight" w:cs="Libre Franklin ExtraLight"/>
          <w:color w:val="FFFFFF"/>
          <w:sz w:val="32"/>
          <w:szCs w:val="32"/>
        </w:rPr>
      </w:pPr>
      <w:r>
        <w:rPr>
          <w:rFonts w:ascii="Libre Franklin ExtraLight" w:eastAsia="Libre Franklin ExtraLight" w:hAnsi="Libre Franklin ExtraLight" w:cs="Libre Franklin ExtraLight"/>
          <w:color w:val="FFFFFF"/>
          <w:sz w:val="32"/>
          <w:szCs w:val="32"/>
        </w:rPr>
        <w:t>Stronger arts sector</w:t>
      </w:r>
    </w:p>
    <w:p w14:paraId="00000046" w14:textId="77777777" w:rsidR="00792CE0" w:rsidRDefault="00B52200">
      <w:pPr>
        <w:jc w:val="center"/>
        <w:rPr>
          <w:rFonts w:ascii="Libre Franklin ExtraLight" w:eastAsia="Libre Franklin ExtraLight" w:hAnsi="Libre Franklin ExtraLight" w:cs="Libre Franklin ExtraLight"/>
          <w:color w:val="FFFFFF"/>
          <w:sz w:val="32"/>
          <w:szCs w:val="32"/>
        </w:rPr>
      </w:pPr>
      <w:r>
        <w:rPr>
          <w:rFonts w:ascii="Libre Franklin ExtraLight" w:eastAsia="Libre Franklin ExtraLight" w:hAnsi="Libre Franklin ExtraLight" w:cs="Libre Franklin ExtraLight"/>
          <w:color w:val="FFFFFF"/>
          <w:sz w:val="32"/>
          <w:szCs w:val="32"/>
        </w:rPr>
        <w:t>Stronger organisation</w:t>
      </w:r>
    </w:p>
    <w:p w14:paraId="00000047" w14:textId="77777777" w:rsidR="00792CE0" w:rsidRDefault="00792CE0"/>
    <w:p w14:paraId="00000048" w14:textId="77777777" w:rsidR="00792CE0" w:rsidRDefault="00792CE0"/>
    <w:p w14:paraId="00000049" w14:textId="1FF7B202" w:rsidR="00792CE0" w:rsidRDefault="00B52200">
      <w:r>
        <w:t xml:space="preserve">Our </w:t>
      </w:r>
      <w:r w:rsidR="00EE37BF">
        <w:t xml:space="preserve">first five </w:t>
      </w:r>
      <w:r>
        <w:t xml:space="preserve">strategic objectives are: </w:t>
      </w:r>
    </w:p>
    <w:p w14:paraId="0000004A" w14:textId="77777777" w:rsidR="00792CE0" w:rsidRDefault="00792CE0"/>
    <w:p w14:paraId="0000004B" w14:textId="4777D380" w:rsidR="00792CE0" w:rsidRDefault="3A36B999" w:rsidP="3A36B999">
      <w:pPr>
        <w:numPr>
          <w:ilvl w:val="0"/>
          <w:numId w:val="1"/>
        </w:numPr>
        <w:pBdr>
          <w:top w:val="nil"/>
          <w:left w:val="nil"/>
          <w:bottom w:val="nil"/>
          <w:right w:val="nil"/>
          <w:between w:val="nil"/>
        </w:pBdr>
        <w:spacing w:after="80"/>
        <w:ind w:left="714" w:hanging="357"/>
      </w:pPr>
      <w:r w:rsidRPr="3A36B999">
        <w:rPr>
          <w:b/>
          <w:bCs/>
          <w:sz w:val="26"/>
        </w:rPr>
        <w:t>First Nations first</w:t>
      </w:r>
      <w:r w:rsidRPr="3A36B999">
        <w:rPr>
          <w:sz w:val="26"/>
        </w:rPr>
        <w:t xml:space="preserve"> – self-determination and leadership roles for First Nations artists and arts workers, greater First Nations cultural awareness amongst the wider </w:t>
      </w:r>
      <w:proofErr w:type="gramStart"/>
      <w:r w:rsidRPr="3A36B999">
        <w:rPr>
          <w:sz w:val="26"/>
        </w:rPr>
        <w:t>sector</w:t>
      </w:r>
      <w:proofErr w:type="gramEnd"/>
      <w:r w:rsidRPr="3A36B999">
        <w:rPr>
          <w:sz w:val="26"/>
        </w:rPr>
        <w:t>.</w:t>
      </w:r>
    </w:p>
    <w:p w14:paraId="0000004C" w14:textId="77777777" w:rsidR="00792CE0" w:rsidRDefault="00B52200" w:rsidP="00520F19">
      <w:pPr>
        <w:numPr>
          <w:ilvl w:val="0"/>
          <w:numId w:val="1"/>
        </w:numPr>
        <w:pBdr>
          <w:top w:val="nil"/>
          <w:left w:val="nil"/>
          <w:bottom w:val="nil"/>
          <w:right w:val="nil"/>
          <w:between w:val="nil"/>
        </w:pBdr>
        <w:spacing w:after="80"/>
        <w:ind w:left="714" w:hanging="357"/>
      </w:pPr>
      <w:r>
        <w:rPr>
          <w:b/>
          <w:color w:val="000000"/>
          <w:sz w:val="26"/>
        </w:rPr>
        <w:t>Justice &amp; diversity</w:t>
      </w:r>
      <w:r>
        <w:rPr>
          <w:color w:val="000000"/>
          <w:sz w:val="26"/>
        </w:rPr>
        <w:t xml:space="preserve"> – a more equitable distribution of resources, opportunities, and power. A welcoming, accountable, accessible, and inclusive performing arts sector which promotes the creative benefits of diversity.</w:t>
      </w:r>
    </w:p>
    <w:p w14:paraId="0000004D" w14:textId="77777777" w:rsidR="00792CE0" w:rsidRDefault="00B52200" w:rsidP="00520F19">
      <w:pPr>
        <w:numPr>
          <w:ilvl w:val="0"/>
          <w:numId w:val="1"/>
        </w:numPr>
        <w:pBdr>
          <w:top w:val="nil"/>
          <w:left w:val="nil"/>
          <w:bottom w:val="nil"/>
          <w:right w:val="nil"/>
          <w:between w:val="nil"/>
        </w:pBdr>
        <w:spacing w:after="80"/>
        <w:ind w:left="714" w:hanging="357"/>
      </w:pPr>
      <w:r>
        <w:rPr>
          <w:b/>
          <w:color w:val="000000"/>
          <w:sz w:val="26"/>
        </w:rPr>
        <w:t xml:space="preserve">Safer spaces </w:t>
      </w:r>
      <w:r>
        <w:rPr>
          <w:color w:val="000000"/>
          <w:sz w:val="26"/>
        </w:rPr>
        <w:t>– within an intersectional framework, safe workplaces for all, free from harassment, bullying and other behaviours that create unsafe workplaces.</w:t>
      </w:r>
    </w:p>
    <w:p w14:paraId="0000004E" w14:textId="77777777" w:rsidR="00792CE0" w:rsidRDefault="00B52200" w:rsidP="00520F19">
      <w:pPr>
        <w:numPr>
          <w:ilvl w:val="0"/>
          <w:numId w:val="1"/>
        </w:numPr>
        <w:pBdr>
          <w:top w:val="nil"/>
          <w:left w:val="nil"/>
          <w:bottom w:val="nil"/>
          <w:right w:val="nil"/>
          <w:between w:val="nil"/>
        </w:pBdr>
        <w:spacing w:after="80"/>
        <w:ind w:left="714" w:hanging="357"/>
      </w:pPr>
      <w:r>
        <w:rPr>
          <w:b/>
          <w:color w:val="000000"/>
          <w:sz w:val="26"/>
        </w:rPr>
        <w:t>Access &amp; inclusion</w:t>
      </w:r>
      <w:r>
        <w:rPr>
          <w:color w:val="000000"/>
          <w:sz w:val="26"/>
        </w:rPr>
        <w:t xml:space="preserve"> – contributing to systemic change through the pillars of access, employment, participation, and attitudes for people with disabilities.</w:t>
      </w:r>
    </w:p>
    <w:p w14:paraId="0000004F" w14:textId="77777777" w:rsidR="00792CE0" w:rsidRDefault="00B52200" w:rsidP="00520F19">
      <w:pPr>
        <w:numPr>
          <w:ilvl w:val="0"/>
          <w:numId w:val="1"/>
        </w:numPr>
        <w:pBdr>
          <w:top w:val="nil"/>
          <w:left w:val="nil"/>
          <w:bottom w:val="nil"/>
          <w:right w:val="nil"/>
          <w:between w:val="nil"/>
        </w:pBdr>
        <w:spacing w:after="80"/>
        <w:ind w:left="714" w:hanging="357"/>
      </w:pPr>
      <w:r>
        <w:rPr>
          <w:b/>
          <w:color w:val="000000"/>
          <w:sz w:val="26"/>
        </w:rPr>
        <w:t>Gender equity</w:t>
      </w:r>
      <w:r>
        <w:rPr>
          <w:color w:val="000000"/>
          <w:sz w:val="26"/>
        </w:rPr>
        <w:t xml:space="preserve"> – gender equity in the performing arts, especially in artistic leadership roles, and a safer more inclusive environments for LGBTQIA+ people.</w:t>
      </w:r>
    </w:p>
    <w:p w14:paraId="00000050" w14:textId="4F4D064A" w:rsidR="00792CE0" w:rsidRDefault="00B52200">
      <w:pPr>
        <w:pStyle w:val="Heading1"/>
      </w:pPr>
      <w:bookmarkStart w:id="7" w:name="_Toc148600914"/>
      <w:r>
        <w:t xml:space="preserve">Equity </w:t>
      </w:r>
      <w:r w:rsidR="002A401A">
        <w:t>A</w:t>
      </w:r>
      <w:r>
        <w:t xml:space="preserve">ction </w:t>
      </w:r>
      <w:r w:rsidR="002A401A">
        <w:t>P</w:t>
      </w:r>
      <w:r>
        <w:t>lan aims</w:t>
      </w:r>
      <w:bookmarkEnd w:id="7"/>
    </w:p>
    <w:p w14:paraId="00000051" w14:textId="5D4F5E69" w:rsidR="00792CE0" w:rsidRDefault="00FA1907">
      <w:sdt>
        <w:sdtPr>
          <w:tag w:val="goog_rdk_2"/>
          <w:id w:val="-876927895"/>
        </w:sdtPr>
        <w:sdtEndPr/>
        <w:sdtContent/>
      </w:sdt>
      <w:sdt>
        <w:sdtPr>
          <w:tag w:val="goog_rdk_3"/>
          <w:id w:val="477883622"/>
        </w:sdtPr>
        <w:sdtEndPr/>
        <w:sdtContent/>
      </w:sdt>
      <w:r w:rsidR="00B52200">
        <w:t xml:space="preserve">Our </w:t>
      </w:r>
      <w:r w:rsidR="00B52200">
        <w:rPr>
          <w:i/>
        </w:rPr>
        <w:t>Internal Aim</w:t>
      </w:r>
      <w:r w:rsidR="00B52200">
        <w:t xml:space="preserve"> is to focus on </w:t>
      </w:r>
      <w:r w:rsidR="00B52200">
        <w:rPr>
          <w:b/>
        </w:rPr>
        <w:t>dedicating resources to making change</w:t>
      </w:r>
      <w:r w:rsidR="00B52200">
        <w:t xml:space="preserve"> and to </w:t>
      </w:r>
      <w:r w:rsidR="00C345E0">
        <w:t xml:space="preserve">find, develop, and </w:t>
      </w:r>
      <w:r w:rsidR="00B52200">
        <w:t>implement best-practice models alongside our peers.</w:t>
      </w:r>
    </w:p>
    <w:p w14:paraId="00000052" w14:textId="77777777" w:rsidR="00792CE0" w:rsidRDefault="00792CE0"/>
    <w:p w14:paraId="00000053" w14:textId="77D822EA" w:rsidR="00792CE0" w:rsidRDefault="00B52200">
      <w:r>
        <w:t xml:space="preserve">Our </w:t>
      </w:r>
      <w:r>
        <w:rPr>
          <w:i/>
        </w:rPr>
        <w:t>External Aim</w:t>
      </w:r>
      <w:r>
        <w:t xml:space="preserve"> is to </w:t>
      </w:r>
      <w:r w:rsidR="00C345E0" w:rsidRPr="00C345E0">
        <w:rPr>
          <w:b/>
        </w:rPr>
        <w:t>be in service of</w:t>
      </w:r>
      <w:r w:rsidR="00240CE8" w:rsidRPr="00C345E0">
        <w:rPr>
          <w:b/>
        </w:rPr>
        <w:t xml:space="preserve"> </w:t>
      </w:r>
      <w:r w:rsidRPr="00C345E0">
        <w:rPr>
          <w:b/>
        </w:rPr>
        <w:t>the change</w:t>
      </w:r>
      <w:r w:rsidR="00C345E0">
        <w:t>;</w:t>
      </w:r>
      <w:r>
        <w:t xml:space="preserve"> </w:t>
      </w:r>
      <w:r w:rsidR="00C345E0">
        <w:t xml:space="preserve">supporting and celebrating work by the community, amplifying leaders of lived experience, </w:t>
      </w:r>
      <w:r>
        <w:t xml:space="preserve">explicitly leading by example, </w:t>
      </w:r>
      <w:r w:rsidR="00C345E0">
        <w:t xml:space="preserve">and </w:t>
      </w:r>
      <w:r>
        <w:t>influencing and supporting the performing arts sector nationally to adopt an equity agenda.</w:t>
      </w:r>
    </w:p>
    <w:p w14:paraId="00000056" w14:textId="668BEBDC" w:rsidR="00792CE0" w:rsidRDefault="00B52200">
      <w:pPr>
        <w:pStyle w:val="Heading1"/>
      </w:pPr>
      <w:bookmarkStart w:id="8" w:name="_Toc148600915"/>
      <w:r>
        <w:lastRenderedPageBreak/>
        <w:t>Sector issues</w:t>
      </w:r>
      <w:bookmarkEnd w:id="8"/>
    </w:p>
    <w:p w14:paraId="46BE0AE1" w14:textId="405DCCEF" w:rsidR="00392ECB" w:rsidRPr="00392ECB" w:rsidRDefault="00B52200" w:rsidP="00392ECB">
      <w:pPr>
        <w:rPr>
          <w:lang w:val="en-AU"/>
        </w:rPr>
      </w:pPr>
      <w:r>
        <w:t xml:space="preserve">Through our ongoing engagement with artists and arts organisations, TNA has a deep understanding of the key issues currently facing the sector. With regards to our EQAP, </w:t>
      </w:r>
      <w:r w:rsidR="00392ECB" w:rsidRPr="00392ECB">
        <w:rPr>
          <w:lang w:val="en-AU"/>
        </w:rPr>
        <w:t xml:space="preserve">we endeavour to lead the sector in addressing </w:t>
      </w:r>
      <w:r w:rsidR="00F16D3E">
        <w:rPr>
          <w:lang w:val="en-AU"/>
        </w:rPr>
        <w:t>the following issues</w:t>
      </w:r>
      <w:r w:rsidR="00392ECB" w:rsidRPr="00392ECB">
        <w:rPr>
          <w:lang w:val="en-AU"/>
        </w:rPr>
        <w:t>:</w:t>
      </w:r>
    </w:p>
    <w:p w14:paraId="00000057" w14:textId="1997E6BD" w:rsidR="00792CE0" w:rsidRDefault="00792CE0"/>
    <w:p w14:paraId="00000058" w14:textId="77777777" w:rsidR="00792CE0" w:rsidRDefault="00B52200" w:rsidP="00520F19">
      <w:pPr>
        <w:numPr>
          <w:ilvl w:val="0"/>
          <w:numId w:val="2"/>
        </w:numPr>
        <w:pBdr>
          <w:top w:val="nil"/>
          <w:left w:val="nil"/>
          <w:bottom w:val="nil"/>
          <w:right w:val="nil"/>
          <w:between w:val="nil"/>
        </w:pBdr>
        <w:spacing w:after="120"/>
        <w:ind w:left="714" w:hanging="357"/>
      </w:pPr>
      <w:r w:rsidRPr="00520F19">
        <w:rPr>
          <w:color w:val="000000"/>
          <w:szCs w:val="24"/>
        </w:rPr>
        <w:t xml:space="preserve">Putting First Nations work at the centre of Australian arts - in policy, how it is created, how it is supported, how it is presented. </w:t>
      </w:r>
    </w:p>
    <w:p w14:paraId="00000059" w14:textId="77777777" w:rsidR="00792CE0" w:rsidRDefault="00B52200" w:rsidP="00520F19">
      <w:pPr>
        <w:numPr>
          <w:ilvl w:val="0"/>
          <w:numId w:val="2"/>
        </w:numPr>
        <w:pBdr>
          <w:top w:val="nil"/>
          <w:left w:val="nil"/>
          <w:bottom w:val="nil"/>
          <w:right w:val="nil"/>
          <w:between w:val="nil"/>
        </w:pBdr>
        <w:spacing w:after="120"/>
        <w:ind w:left="714" w:hanging="357"/>
      </w:pPr>
      <w:r w:rsidRPr="00520F19">
        <w:rPr>
          <w:color w:val="000000"/>
          <w:szCs w:val="24"/>
        </w:rPr>
        <w:t>Using a justice framework - a more equitable distribution of resources, opportunities, and power, including the ten principals of disability justice.</w:t>
      </w:r>
      <w:r w:rsidRPr="00520F19">
        <w:rPr>
          <w:rFonts w:ascii="Libre Franklin ExtraLight" w:eastAsia="Libre Franklin ExtraLight" w:hAnsi="Libre Franklin ExtraLight" w:cs="Libre Franklin ExtraLight"/>
          <w:color w:val="000000"/>
          <w:szCs w:val="24"/>
          <w:vertAlign w:val="superscript"/>
        </w:rPr>
        <w:footnoteReference w:id="2"/>
      </w:r>
    </w:p>
    <w:p w14:paraId="0000005A" w14:textId="65845E47" w:rsidR="00792CE0" w:rsidRDefault="00B52200" w:rsidP="00520F19">
      <w:pPr>
        <w:numPr>
          <w:ilvl w:val="0"/>
          <w:numId w:val="2"/>
        </w:numPr>
        <w:pBdr>
          <w:top w:val="nil"/>
          <w:left w:val="nil"/>
          <w:bottom w:val="nil"/>
          <w:right w:val="nil"/>
          <w:between w:val="nil"/>
        </w:pBdr>
        <w:spacing w:after="120"/>
        <w:ind w:left="714" w:hanging="357"/>
      </w:pPr>
      <w:r w:rsidRPr="00520F19">
        <w:rPr>
          <w:color w:val="000000"/>
          <w:szCs w:val="24"/>
        </w:rPr>
        <w:t xml:space="preserve">Increasing diversity on stage, in our companies, in our artists, in our audiences, especially of </w:t>
      </w:r>
      <w:r w:rsidR="00C345E0">
        <w:rPr>
          <w:color w:val="000000"/>
        </w:rPr>
        <w:t xml:space="preserve">PoC, </w:t>
      </w:r>
      <w:r w:rsidRPr="00520F19">
        <w:rPr>
          <w:color w:val="000000"/>
          <w:szCs w:val="24"/>
        </w:rPr>
        <w:t>CaLD</w:t>
      </w:r>
      <w:r w:rsidR="00C345E0">
        <w:rPr>
          <w:color w:val="000000"/>
        </w:rPr>
        <w:t>,</w:t>
      </w:r>
      <w:r w:rsidRPr="00520F19">
        <w:rPr>
          <w:color w:val="000000"/>
          <w:szCs w:val="24"/>
        </w:rPr>
        <w:t xml:space="preserve"> and </w:t>
      </w:r>
      <w:r w:rsidR="00AB7B16" w:rsidRPr="00520F19">
        <w:rPr>
          <w:color w:val="000000"/>
          <w:szCs w:val="24"/>
        </w:rPr>
        <w:t>d/</w:t>
      </w:r>
      <w:r w:rsidR="002B70EC">
        <w:t xml:space="preserve">Deaf and </w:t>
      </w:r>
      <w:r w:rsidR="00AB7B16">
        <w:t>d</w:t>
      </w:r>
      <w:r w:rsidR="002B70EC" w:rsidRPr="004A6AE8">
        <w:t xml:space="preserve">isabled </w:t>
      </w:r>
      <w:r w:rsidRPr="00520F19">
        <w:rPr>
          <w:color w:val="000000"/>
          <w:szCs w:val="24"/>
        </w:rPr>
        <w:t xml:space="preserve">people. </w:t>
      </w:r>
    </w:p>
    <w:p w14:paraId="0000005B" w14:textId="0774560B" w:rsidR="00792CE0" w:rsidRPr="002B23BC" w:rsidRDefault="00FA1907" w:rsidP="00520F19">
      <w:pPr>
        <w:numPr>
          <w:ilvl w:val="0"/>
          <w:numId w:val="2"/>
        </w:numPr>
        <w:pBdr>
          <w:top w:val="nil"/>
          <w:left w:val="nil"/>
          <w:bottom w:val="nil"/>
          <w:right w:val="nil"/>
          <w:between w:val="nil"/>
        </w:pBdr>
        <w:spacing w:after="120"/>
        <w:ind w:left="714" w:hanging="357"/>
      </w:pPr>
      <w:sdt>
        <w:sdtPr>
          <w:tag w:val="goog_rdk_6"/>
          <w:id w:val="-328369062"/>
        </w:sdtPr>
        <w:sdtEndPr/>
        <w:sdtContent/>
      </w:sdt>
      <w:r w:rsidR="00C345E0">
        <w:rPr>
          <w:color w:val="000000"/>
        </w:rPr>
        <w:t>Racial</w:t>
      </w:r>
      <w:r w:rsidR="00B52200" w:rsidRPr="00520F19">
        <w:rPr>
          <w:color w:val="000000"/>
          <w:szCs w:val="24"/>
        </w:rPr>
        <w:t xml:space="preserve"> equity in </w:t>
      </w:r>
      <w:r w:rsidR="00C345E0">
        <w:rPr>
          <w:color w:val="000000"/>
        </w:rPr>
        <w:t xml:space="preserve">governance and </w:t>
      </w:r>
      <w:r w:rsidR="00B52200" w:rsidRPr="00520F19">
        <w:rPr>
          <w:color w:val="000000"/>
          <w:szCs w:val="24"/>
        </w:rPr>
        <w:t>creative leadership roles in the performing arts.</w:t>
      </w:r>
    </w:p>
    <w:p w14:paraId="1515A14A" w14:textId="73BEE106" w:rsidR="00987C7A" w:rsidRPr="00C345E0" w:rsidRDefault="00987C7A" w:rsidP="00520F19">
      <w:pPr>
        <w:pStyle w:val="ListParagraph"/>
        <w:numPr>
          <w:ilvl w:val="0"/>
          <w:numId w:val="2"/>
        </w:numPr>
        <w:spacing w:after="120"/>
        <w:ind w:left="714" w:hanging="357"/>
        <w:contextualSpacing w:val="0"/>
      </w:pPr>
      <w:r w:rsidRPr="004A6AE8">
        <w:t>Gender equity in creative leadership roles in the performing arts</w:t>
      </w:r>
      <w:r>
        <w:t xml:space="preserve">, including leadership by people who are trans and/or non-binary. </w:t>
      </w:r>
    </w:p>
    <w:p w14:paraId="1D00A7EC" w14:textId="1A1A33FC" w:rsidR="00C345E0" w:rsidRDefault="7145756B" w:rsidP="7145756B">
      <w:pPr>
        <w:numPr>
          <w:ilvl w:val="0"/>
          <w:numId w:val="2"/>
        </w:numPr>
        <w:pBdr>
          <w:top w:val="nil"/>
          <w:left w:val="nil"/>
          <w:bottom w:val="nil"/>
          <w:right w:val="nil"/>
          <w:between w:val="nil"/>
        </w:pBdr>
        <w:spacing w:after="120"/>
        <w:ind w:left="714" w:hanging="357"/>
      </w:pPr>
      <w:r w:rsidRPr="7145756B">
        <w:t>Increasing cultural competency so that structural change can occur.</w:t>
      </w:r>
    </w:p>
    <w:p w14:paraId="0000005C" w14:textId="58FBA7E8" w:rsidR="00FD7529" w:rsidRDefault="004B2DEA" w:rsidP="001A35DC">
      <w:pPr>
        <w:numPr>
          <w:ilvl w:val="0"/>
          <w:numId w:val="2"/>
        </w:numPr>
        <w:pBdr>
          <w:top w:val="nil"/>
          <w:left w:val="nil"/>
          <w:bottom w:val="nil"/>
          <w:right w:val="nil"/>
          <w:between w:val="nil"/>
        </w:pBdr>
        <w:spacing w:after="120"/>
        <w:ind w:left="714" w:hanging="357"/>
      </w:pPr>
      <w:proofErr w:type="spellStart"/>
      <w:r>
        <w:rPr>
          <w:szCs w:val="24"/>
        </w:rPr>
        <w:t>Recognising</w:t>
      </w:r>
      <w:proofErr w:type="spellEnd"/>
      <w:r>
        <w:rPr>
          <w:szCs w:val="24"/>
        </w:rPr>
        <w:t xml:space="preserve"> the contribution</w:t>
      </w:r>
      <w:r w:rsidR="003A6DB2">
        <w:rPr>
          <w:szCs w:val="24"/>
        </w:rPr>
        <w:t>s of</w:t>
      </w:r>
      <w:r w:rsidR="000F4907">
        <w:rPr>
          <w:szCs w:val="24"/>
        </w:rPr>
        <w:t xml:space="preserve"> regional artists and arts workers, </w:t>
      </w:r>
      <w:r w:rsidR="00044338">
        <w:rPr>
          <w:szCs w:val="24"/>
        </w:rPr>
        <w:t xml:space="preserve">as well as the </w:t>
      </w:r>
      <w:r w:rsidR="00893D45">
        <w:rPr>
          <w:szCs w:val="24"/>
        </w:rPr>
        <w:t xml:space="preserve">unique challenges faced when making work in this </w:t>
      </w:r>
      <w:proofErr w:type="gramStart"/>
      <w:r w:rsidR="00893D45">
        <w:rPr>
          <w:szCs w:val="24"/>
        </w:rPr>
        <w:t>context</w:t>
      </w:r>
      <w:proofErr w:type="gramEnd"/>
    </w:p>
    <w:p w14:paraId="5AF8330B" w14:textId="70383509" w:rsidR="7145756B" w:rsidRDefault="00051830" w:rsidP="7145756B">
      <w:pPr>
        <w:numPr>
          <w:ilvl w:val="0"/>
          <w:numId w:val="10"/>
        </w:numPr>
        <w:pBdr>
          <w:top w:val="nil"/>
          <w:left w:val="nil"/>
          <w:bottom w:val="nil"/>
          <w:right w:val="nil"/>
          <w:between w:val="nil"/>
        </w:pBdr>
        <w:rPr>
          <w:szCs w:val="24"/>
        </w:rPr>
      </w:pPr>
      <w:r>
        <w:rPr>
          <w:szCs w:val="24"/>
        </w:rPr>
        <w:t xml:space="preserve">Acknowledging </w:t>
      </w:r>
      <w:r w:rsidR="00D92DFE">
        <w:rPr>
          <w:szCs w:val="24"/>
        </w:rPr>
        <w:t xml:space="preserve">the ongoing climate crisis is </w:t>
      </w:r>
      <w:r>
        <w:rPr>
          <w:szCs w:val="24"/>
        </w:rPr>
        <w:t>directly</w:t>
      </w:r>
      <w:r w:rsidR="00D92DFE">
        <w:rPr>
          <w:szCs w:val="24"/>
        </w:rPr>
        <w:t xml:space="preserve"> linked to more perilous outcomes for </w:t>
      </w:r>
      <w:r w:rsidR="005660E0">
        <w:rPr>
          <w:szCs w:val="24"/>
        </w:rPr>
        <w:t>vulnerable groups an</w:t>
      </w:r>
      <w:r>
        <w:rPr>
          <w:szCs w:val="24"/>
        </w:rPr>
        <w:t>d upskilling to integrate</w:t>
      </w:r>
      <w:r w:rsidR="0022157B">
        <w:rPr>
          <w:szCs w:val="24"/>
        </w:rPr>
        <w:t xml:space="preserve"> this perspective from 2025 onwards.</w:t>
      </w:r>
    </w:p>
    <w:p w14:paraId="2FA163D0" w14:textId="1C4B740E" w:rsidR="7145756B" w:rsidRDefault="7145756B" w:rsidP="001A35DC">
      <w:pPr>
        <w:pBdr>
          <w:top w:val="nil"/>
          <w:left w:val="nil"/>
          <w:bottom w:val="nil"/>
          <w:right w:val="nil"/>
          <w:between w:val="nil"/>
        </w:pBdr>
        <w:rPr>
          <w:szCs w:val="24"/>
        </w:rPr>
      </w:pPr>
    </w:p>
    <w:p w14:paraId="59CAD516" w14:textId="77777777" w:rsidR="0029434A" w:rsidRDefault="0029434A">
      <w:pPr>
        <w:rPr>
          <w:rFonts w:cs="Calibri (Body)"/>
          <w:b/>
          <w:bCs/>
          <w:noProof/>
          <w:sz w:val="28"/>
          <w:szCs w:val="32"/>
        </w:rPr>
      </w:pPr>
      <w:bookmarkStart w:id="9" w:name="_Toc148600916"/>
      <w:r>
        <w:br w:type="page"/>
      </w:r>
    </w:p>
    <w:p w14:paraId="00000063" w14:textId="77777777" w:rsidR="00792CE0" w:rsidRDefault="00B52200">
      <w:pPr>
        <w:pStyle w:val="Heading1"/>
      </w:pPr>
      <w:r>
        <w:lastRenderedPageBreak/>
        <w:t>Short-Term Targets</w:t>
      </w:r>
      <w:bookmarkEnd w:id="9"/>
    </w:p>
    <w:p w14:paraId="00000064" w14:textId="00029E31" w:rsidR="00792CE0" w:rsidRDefault="00B52200">
      <w:pPr>
        <w:rPr>
          <w:i/>
        </w:rPr>
      </w:pPr>
      <w:r>
        <w:rPr>
          <w:i/>
        </w:rPr>
        <w:t>To be achieved in the next 12 months – ending December 202</w:t>
      </w:r>
      <w:r w:rsidR="00040436">
        <w:rPr>
          <w:i/>
        </w:rPr>
        <w:t>4</w:t>
      </w:r>
    </w:p>
    <w:p w14:paraId="00000065" w14:textId="77777777" w:rsidR="00792CE0" w:rsidRPr="00520F19" w:rsidRDefault="00792CE0">
      <w:pPr>
        <w:rPr>
          <w:sz w:val="16"/>
          <w:szCs w:val="16"/>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
        <w:gridCol w:w="567"/>
        <w:gridCol w:w="3828"/>
        <w:gridCol w:w="5103"/>
      </w:tblGrid>
      <w:tr w:rsidR="00792CE0" w14:paraId="472F2A17" w14:textId="77777777" w:rsidTr="09557C2C">
        <w:trPr>
          <w:gridBefore w:val="1"/>
          <w:wBefore w:w="108" w:type="dxa"/>
          <w:trHeight w:val="540"/>
        </w:trPr>
        <w:tc>
          <w:tcPr>
            <w:tcW w:w="9498" w:type="dxa"/>
            <w:gridSpan w:val="3"/>
            <w:tcBorders>
              <w:top w:val="nil"/>
              <w:left w:val="nil"/>
              <w:bottom w:val="nil"/>
              <w:right w:val="nil"/>
            </w:tcBorders>
            <w:shd w:val="clear" w:color="auto" w:fill="3A857F"/>
          </w:tcPr>
          <w:p w14:paraId="00000066" w14:textId="23C2A3B3" w:rsidR="00792CE0" w:rsidRDefault="00B52200">
            <w:pPr>
              <w:pBdr>
                <w:top w:val="nil"/>
                <w:left w:val="nil"/>
                <w:bottom w:val="nil"/>
                <w:right w:val="nil"/>
                <w:between w:val="nil"/>
              </w:pBdr>
              <w:spacing w:before="120" w:after="120"/>
              <w:jc w:val="center"/>
              <w:rPr>
                <w:b/>
                <w:color w:val="000000"/>
              </w:rPr>
            </w:pPr>
            <w:r>
              <w:rPr>
                <w:b/>
                <w:color w:val="FFFFFF"/>
                <w:sz w:val="26"/>
              </w:rPr>
              <w:t>Target 1: All staff and Board to do key readings and training</w:t>
            </w:r>
          </w:p>
        </w:tc>
      </w:tr>
      <w:tr w:rsidR="00792CE0" w14:paraId="776E995B" w14:textId="77777777" w:rsidTr="09557C2C">
        <w:trPr>
          <w:gridBefore w:val="1"/>
          <w:wBefore w:w="108" w:type="dxa"/>
          <w:trHeight w:val="194"/>
        </w:trPr>
        <w:tc>
          <w:tcPr>
            <w:tcW w:w="567" w:type="dxa"/>
            <w:tcBorders>
              <w:top w:val="nil"/>
              <w:left w:val="nil"/>
              <w:bottom w:val="nil"/>
              <w:right w:val="nil"/>
            </w:tcBorders>
            <w:shd w:val="clear" w:color="auto" w:fill="FFFFFF" w:themeFill="background1"/>
          </w:tcPr>
          <w:p w14:paraId="278B10A8" w14:textId="77777777" w:rsidR="005403B1" w:rsidRDefault="005403B1"/>
        </w:tc>
        <w:tc>
          <w:tcPr>
            <w:tcW w:w="8931" w:type="dxa"/>
            <w:gridSpan w:val="2"/>
            <w:tcBorders>
              <w:top w:val="nil"/>
              <w:left w:val="nil"/>
              <w:bottom w:val="nil"/>
              <w:right w:val="nil"/>
            </w:tcBorders>
            <w:shd w:val="clear" w:color="auto" w:fill="FFFFFF" w:themeFill="background1"/>
          </w:tcPr>
          <w:p w14:paraId="0000006A" w14:textId="44345AC5" w:rsidR="00792CE0" w:rsidRDefault="00792CE0"/>
        </w:tc>
      </w:tr>
      <w:tr w:rsidR="00FA00D0" w14:paraId="75F04789" w14:textId="77777777" w:rsidTr="09557C2C">
        <w:trPr>
          <w:gridBefore w:val="1"/>
          <w:wBefore w:w="108" w:type="dxa"/>
        </w:trPr>
        <w:tc>
          <w:tcPr>
            <w:tcW w:w="4395" w:type="dxa"/>
            <w:gridSpan w:val="2"/>
            <w:tcBorders>
              <w:top w:val="nil"/>
              <w:left w:val="nil"/>
              <w:bottom w:val="single" w:sz="4" w:space="0" w:color="000000" w:themeColor="text1"/>
            </w:tcBorders>
            <w:shd w:val="clear" w:color="auto" w:fill="1F2130"/>
          </w:tcPr>
          <w:p w14:paraId="0000006E" w14:textId="593AB09A" w:rsidR="00FD7529" w:rsidRPr="00841472" w:rsidRDefault="00FD7529">
            <w:pPr>
              <w:rPr>
                <w:b/>
                <w:color w:val="FFFFFF"/>
                <w:szCs w:val="24"/>
              </w:rPr>
            </w:pPr>
            <w:r w:rsidRPr="00841472">
              <w:rPr>
                <w:b/>
                <w:color w:val="FFFFFF"/>
                <w:szCs w:val="24"/>
              </w:rPr>
              <w:t>Action</w:t>
            </w:r>
          </w:p>
        </w:tc>
        <w:tc>
          <w:tcPr>
            <w:tcW w:w="5103" w:type="dxa"/>
            <w:tcBorders>
              <w:top w:val="nil"/>
              <w:bottom w:val="single" w:sz="4" w:space="0" w:color="000000" w:themeColor="text1"/>
              <w:right w:val="nil"/>
            </w:tcBorders>
            <w:shd w:val="clear" w:color="auto" w:fill="1F2130"/>
            <w:vAlign w:val="center"/>
          </w:tcPr>
          <w:p w14:paraId="00000071" w14:textId="77777777" w:rsidR="00FD7529" w:rsidRDefault="00FD7529">
            <w:pPr>
              <w:rPr>
                <w:b/>
                <w:color w:val="FFFFFF"/>
              </w:rPr>
            </w:pPr>
            <w:r>
              <w:rPr>
                <w:b/>
                <w:color w:val="FFFFFF"/>
              </w:rPr>
              <w:t>Outcomes / Success Indicators</w:t>
            </w:r>
          </w:p>
        </w:tc>
      </w:tr>
      <w:tr w:rsidR="00FD7529" w14:paraId="1DF5524D" w14:textId="77777777" w:rsidTr="09557C2C">
        <w:trPr>
          <w:gridBefore w:val="1"/>
          <w:wBefore w:w="108" w:type="dxa"/>
        </w:trPr>
        <w:tc>
          <w:tcPr>
            <w:tcW w:w="567" w:type="dxa"/>
            <w:tcBorders>
              <w:left w:val="nil"/>
              <w:right w:val="nil"/>
            </w:tcBorders>
          </w:tcPr>
          <w:p w14:paraId="54B793DB" w14:textId="0B6B3223" w:rsidR="005403B1" w:rsidRPr="006443D5" w:rsidRDefault="005403B1" w:rsidP="006443D5">
            <w:pPr>
              <w:jc w:val="center"/>
              <w:rPr>
                <w:b/>
                <w:bCs/>
                <w:sz w:val="20"/>
                <w:szCs w:val="20"/>
              </w:rPr>
            </w:pPr>
            <w:r w:rsidRPr="006443D5">
              <w:rPr>
                <w:b/>
                <w:bCs/>
                <w:sz w:val="20"/>
                <w:szCs w:val="20"/>
              </w:rPr>
              <w:t>1.1</w:t>
            </w:r>
          </w:p>
        </w:tc>
        <w:tc>
          <w:tcPr>
            <w:tcW w:w="3828" w:type="dxa"/>
            <w:tcBorders>
              <w:left w:val="nil"/>
              <w:right w:val="nil"/>
            </w:tcBorders>
          </w:tcPr>
          <w:p w14:paraId="51F711B5" w14:textId="701AF1B5" w:rsidR="00FD7529" w:rsidRPr="00841472" w:rsidRDefault="00FD7529">
            <w:pPr>
              <w:rPr>
                <w:szCs w:val="24"/>
              </w:rPr>
            </w:pPr>
            <w:r w:rsidRPr="00841472">
              <w:rPr>
                <w:szCs w:val="24"/>
              </w:rPr>
              <w:t>Annually refresh and review key reading list and associated policy for core staff and Board inductions</w:t>
            </w:r>
            <w:r w:rsidR="009A2B64">
              <w:rPr>
                <w:szCs w:val="24"/>
              </w:rPr>
              <w:t>.</w:t>
            </w:r>
          </w:p>
          <w:p w14:paraId="5D4ECE39" w14:textId="77777777" w:rsidR="00FD7529" w:rsidRPr="00841472" w:rsidRDefault="00FD7529" w:rsidP="00FD7529">
            <w:pPr>
              <w:pStyle w:val="ListParagraph"/>
              <w:numPr>
                <w:ilvl w:val="0"/>
                <w:numId w:val="17"/>
              </w:numPr>
              <w:ind w:left="467"/>
              <w:rPr>
                <w:szCs w:val="24"/>
              </w:rPr>
            </w:pPr>
            <w:r w:rsidRPr="00841472">
              <w:rPr>
                <w:szCs w:val="24"/>
              </w:rPr>
              <w:t>Board and staff to suggest new readings (this is added as a Board action item).</w:t>
            </w:r>
          </w:p>
          <w:p w14:paraId="00000072" w14:textId="5D90BA54" w:rsidR="00FD7529" w:rsidRPr="00841472" w:rsidRDefault="00FD7529" w:rsidP="00E91B48">
            <w:pPr>
              <w:pStyle w:val="ListParagraph"/>
              <w:numPr>
                <w:ilvl w:val="0"/>
                <w:numId w:val="17"/>
              </w:numPr>
              <w:spacing w:after="80"/>
              <w:ind w:left="465" w:hanging="357"/>
              <w:contextualSpacing w:val="0"/>
              <w:rPr>
                <w:szCs w:val="24"/>
              </w:rPr>
            </w:pPr>
            <w:r w:rsidRPr="00841472">
              <w:rPr>
                <w:szCs w:val="24"/>
              </w:rPr>
              <w:t>Readings can be articles, social media posts, podcasts, etc.</w:t>
            </w:r>
          </w:p>
        </w:tc>
        <w:tc>
          <w:tcPr>
            <w:tcW w:w="5103" w:type="dxa"/>
            <w:tcBorders>
              <w:left w:val="nil"/>
              <w:right w:val="nil"/>
            </w:tcBorders>
          </w:tcPr>
          <w:p w14:paraId="00000075" w14:textId="233BE5BD" w:rsidR="00FD7529" w:rsidRPr="00FD7529" w:rsidRDefault="00FD7529">
            <w:pPr>
              <w:rPr>
                <w:szCs w:val="24"/>
              </w:rPr>
            </w:pPr>
            <w:r w:rsidRPr="00FD7529">
              <w:rPr>
                <w:szCs w:val="24"/>
              </w:rPr>
              <w:t xml:space="preserve">List is reviewed, all relevant documentation updated, and inducted staff and Board do key readings. </w:t>
            </w:r>
          </w:p>
        </w:tc>
      </w:tr>
      <w:tr w:rsidR="00FD7529" w14:paraId="4819564F" w14:textId="77777777" w:rsidTr="09557C2C">
        <w:trPr>
          <w:gridBefore w:val="1"/>
          <w:wBefore w:w="108" w:type="dxa"/>
        </w:trPr>
        <w:tc>
          <w:tcPr>
            <w:tcW w:w="567" w:type="dxa"/>
            <w:tcBorders>
              <w:left w:val="nil"/>
              <w:right w:val="nil"/>
            </w:tcBorders>
          </w:tcPr>
          <w:p w14:paraId="1585412F" w14:textId="425591E8" w:rsidR="005403B1" w:rsidRPr="006443D5" w:rsidRDefault="005403B1" w:rsidP="006443D5">
            <w:pPr>
              <w:jc w:val="center"/>
              <w:rPr>
                <w:b/>
                <w:bCs/>
                <w:sz w:val="20"/>
                <w:szCs w:val="20"/>
              </w:rPr>
            </w:pPr>
            <w:r w:rsidRPr="006443D5">
              <w:rPr>
                <w:b/>
                <w:bCs/>
                <w:sz w:val="20"/>
                <w:szCs w:val="20"/>
              </w:rPr>
              <w:t>1.2</w:t>
            </w:r>
          </w:p>
        </w:tc>
        <w:tc>
          <w:tcPr>
            <w:tcW w:w="3828" w:type="dxa"/>
            <w:tcBorders>
              <w:left w:val="nil"/>
              <w:right w:val="nil"/>
            </w:tcBorders>
          </w:tcPr>
          <w:p w14:paraId="00000076" w14:textId="5F723277" w:rsidR="00FD7529" w:rsidRPr="00841472" w:rsidRDefault="00FA1907">
            <w:pPr>
              <w:rPr>
                <w:szCs w:val="24"/>
              </w:rPr>
            </w:pPr>
            <w:sdt>
              <w:sdtPr>
                <w:rPr>
                  <w:szCs w:val="24"/>
                </w:rPr>
                <w:tag w:val="goog_rdk_13"/>
                <w:id w:val="-825901192"/>
              </w:sdtPr>
              <w:sdtEndPr/>
              <w:sdtContent/>
            </w:sdt>
            <w:r w:rsidR="00FD7529" w:rsidRPr="00841472">
              <w:rPr>
                <w:szCs w:val="24"/>
              </w:rPr>
              <w:t>Expand EQAP Board agenda item to include discussion and exchange on readings and current issues.</w:t>
            </w:r>
          </w:p>
        </w:tc>
        <w:tc>
          <w:tcPr>
            <w:tcW w:w="5103" w:type="dxa"/>
            <w:tcBorders>
              <w:left w:val="nil"/>
              <w:right w:val="nil"/>
            </w:tcBorders>
          </w:tcPr>
          <w:p w14:paraId="00000079" w14:textId="126F5AAF" w:rsidR="0017614D" w:rsidRPr="00FD7529" w:rsidRDefault="6C244108" w:rsidP="00E91B48">
            <w:pPr>
              <w:spacing w:after="80"/>
            </w:pPr>
            <w:r>
              <w:t>Each Board meeting includes a discussion, more Board and staff engaged in readings. New staff are given a reading list for their first three months.</w:t>
            </w:r>
          </w:p>
        </w:tc>
      </w:tr>
      <w:tr w:rsidR="00FD7529" w14:paraId="04EA9B4C" w14:textId="77777777" w:rsidTr="09557C2C">
        <w:trPr>
          <w:gridBefore w:val="1"/>
          <w:wBefore w:w="108" w:type="dxa"/>
        </w:trPr>
        <w:tc>
          <w:tcPr>
            <w:tcW w:w="567" w:type="dxa"/>
            <w:tcBorders>
              <w:left w:val="nil"/>
              <w:right w:val="nil"/>
            </w:tcBorders>
          </w:tcPr>
          <w:p w14:paraId="20BA639B" w14:textId="4B251A44" w:rsidR="005403B1" w:rsidRPr="006443D5" w:rsidRDefault="005403B1" w:rsidP="006443D5">
            <w:pPr>
              <w:jc w:val="center"/>
              <w:rPr>
                <w:b/>
                <w:bCs/>
                <w:sz w:val="20"/>
                <w:szCs w:val="20"/>
              </w:rPr>
            </w:pPr>
            <w:r w:rsidRPr="006443D5">
              <w:rPr>
                <w:b/>
                <w:bCs/>
                <w:sz w:val="20"/>
                <w:szCs w:val="20"/>
              </w:rPr>
              <w:t>1.3</w:t>
            </w:r>
          </w:p>
        </w:tc>
        <w:tc>
          <w:tcPr>
            <w:tcW w:w="3828" w:type="dxa"/>
            <w:tcBorders>
              <w:left w:val="nil"/>
              <w:right w:val="nil"/>
            </w:tcBorders>
          </w:tcPr>
          <w:p w14:paraId="0000007A" w14:textId="7CA9FF77" w:rsidR="00FD7529" w:rsidRPr="00841472" w:rsidRDefault="00FD7529" w:rsidP="00E91B48">
            <w:pPr>
              <w:spacing w:after="80"/>
              <w:rPr>
                <w:szCs w:val="24"/>
              </w:rPr>
            </w:pPr>
            <w:r w:rsidRPr="00841472">
              <w:rPr>
                <w:szCs w:val="24"/>
              </w:rPr>
              <w:t>Communicate progress in E-News, website, signatures</w:t>
            </w:r>
            <w:r w:rsidR="009A2B64">
              <w:rPr>
                <w:szCs w:val="24"/>
              </w:rPr>
              <w:t>.</w:t>
            </w:r>
          </w:p>
        </w:tc>
        <w:tc>
          <w:tcPr>
            <w:tcW w:w="5103" w:type="dxa"/>
            <w:tcBorders>
              <w:left w:val="nil"/>
              <w:right w:val="nil"/>
            </w:tcBorders>
          </w:tcPr>
          <w:p w14:paraId="0000007D" w14:textId="0B00A525" w:rsidR="00FD7529" w:rsidRPr="00FD7529" w:rsidRDefault="00FA1907">
            <w:pPr>
              <w:rPr>
                <w:szCs w:val="24"/>
              </w:rPr>
            </w:pPr>
            <w:sdt>
              <w:sdtPr>
                <w:rPr>
                  <w:szCs w:val="24"/>
                </w:rPr>
                <w:tag w:val="goog_rdk_15"/>
                <w:id w:val="505492365"/>
              </w:sdtPr>
              <w:sdtEndPr/>
              <w:sdtContent/>
            </w:sdt>
            <w:sdt>
              <w:sdtPr>
                <w:rPr>
                  <w:szCs w:val="24"/>
                </w:rPr>
                <w:tag w:val="goog_rdk_16"/>
                <w:id w:val="-259073977"/>
              </w:sdtPr>
              <w:sdtEndPr/>
              <w:sdtContent/>
            </w:sdt>
            <w:r w:rsidR="00FD7529" w:rsidRPr="00FD7529">
              <w:rPr>
                <w:szCs w:val="24"/>
              </w:rPr>
              <w:t xml:space="preserve">Members </w:t>
            </w:r>
            <w:r w:rsidR="00AD6339">
              <w:rPr>
                <w:szCs w:val="24"/>
              </w:rPr>
              <w:t xml:space="preserve">are encouraged to </w:t>
            </w:r>
            <w:r w:rsidR="00FD7529" w:rsidRPr="00FD7529">
              <w:rPr>
                <w:szCs w:val="24"/>
              </w:rPr>
              <w:t>implement similar polic</w:t>
            </w:r>
            <w:r w:rsidR="00AD6339">
              <w:rPr>
                <w:szCs w:val="24"/>
              </w:rPr>
              <w:t>ies</w:t>
            </w:r>
            <w:r w:rsidR="00FD7529" w:rsidRPr="00FD7529">
              <w:rPr>
                <w:szCs w:val="24"/>
              </w:rPr>
              <w:t>.</w:t>
            </w:r>
          </w:p>
        </w:tc>
      </w:tr>
      <w:tr w:rsidR="00FD7529" w14:paraId="37546CFB" w14:textId="77777777" w:rsidTr="09557C2C">
        <w:trPr>
          <w:gridBefore w:val="1"/>
          <w:wBefore w:w="108" w:type="dxa"/>
        </w:trPr>
        <w:tc>
          <w:tcPr>
            <w:tcW w:w="567" w:type="dxa"/>
            <w:tcBorders>
              <w:left w:val="nil"/>
              <w:right w:val="nil"/>
            </w:tcBorders>
          </w:tcPr>
          <w:p w14:paraId="5D07BA04" w14:textId="2DE7387C" w:rsidR="005403B1" w:rsidRPr="006443D5" w:rsidRDefault="005403B1" w:rsidP="006443D5">
            <w:pPr>
              <w:jc w:val="center"/>
              <w:rPr>
                <w:b/>
                <w:bCs/>
                <w:sz w:val="20"/>
                <w:szCs w:val="20"/>
              </w:rPr>
            </w:pPr>
            <w:r w:rsidRPr="006443D5">
              <w:rPr>
                <w:b/>
                <w:bCs/>
                <w:sz w:val="20"/>
                <w:szCs w:val="20"/>
              </w:rPr>
              <w:t>1.4</w:t>
            </w:r>
          </w:p>
        </w:tc>
        <w:tc>
          <w:tcPr>
            <w:tcW w:w="3828" w:type="dxa"/>
            <w:tcBorders>
              <w:left w:val="nil"/>
              <w:right w:val="nil"/>
            </w:tcBorders>
          </w:tcPr>
          <w:p w14:paraId="0000007E" w14:textId="0BB795D9" w:rsidR="00FD7529" w:rsidRPr="00841472" w:rsidRDefault="00CE6E18" w:rsidP="00E91B48">
            <w:pPr>
              <w:spacing w:after="80"/>
              <w:rPr>
                <w:szCs w:val="24"/>
              </w:rPr>
            </w:pPr>
            <w:r>
              <w:rPr>
                <w:szCs w:val="24"/>
              </w:rPr>
              <w:t>A</w:t>
            </w:r>
            <w:r w:rsidR="00FD7529" w:rsidRPr="00841472">
              <w:rPr>
                <w:szCs w:val="24"/>
              </w:rPr>
              <w:t xml:space="preserve">ll staff and </w:t>
            </w:r>
            <w:r>
              <w:rPr>
                <w:szCs w:val="24"/>
              </w:rPr>
              <w:t>B</w:t>
            </w:r>
            <w:r w:rsidR="00FD7529" w:rsidRPr="00841472">
              <w:rPr>
                <w:szCs w:val="24"/>
              </w:rPr>
              <w:t>oard</w:t>
            </w:r>
            <w:r>
              <w:rPr>
                <w:szCs w:val="24"/>
              </w:rPr>
              <w:t xml:space="preserve"> supported to undertake development</w:t>
            </w:r>
            <w:r w:rsidR="00A146FA">
              <w:rPr>
                <w:szCs w:val="24"/>
              </w:rPr>
              <w:t>.</w:t>
            </w:r>
          </w:p>
        </w:tc>
        <w:tc>
          <w:tcPr>
            <w:tcW w:w="5103" w:type="dxa"/>
            <w:tcBorders>
              <w:left w:val="nil"/>
              <w:right w:val="nil"/>
            </w:tcBorders>
          </w:tcPr>
          <w:p w14:paraId="00000081" w14:textId="1CFC6081" w:rsidR="00FD7529" w:rsidRPr="00FD7529" w:rsidRDefault="00FD7529">
            <w:pPr>
              <w:rPr>
                <w:szCs w:val="24"/>
              </w:rPr>
            </w:pPr>
            <w:r w:rsidRPr="00FD7529">
              <w:rPr>
                <w:szCs w:val="24"/>
              </w:rPr>
              <w:t xml:space="preserve">100% of staff and 50% of Board undertake at least one </w:t>
            </w:r>
            <w:r w:rsidR="00EE7284">
              <w:rPr>
                <w:szCs w:val="24"/>
              </w:rPr>
              <w:t>development</w:t>
            </w:r>
            <w:r w:rsidR="00EE7284" w:rsidRPr="00FD7529">
              <w:rPr>
                <w:szCs w:val="24"/>
              </w:rPr>
              <w:t xml:space="preserve"> </w:t>
            </w:r>
            <w:r w:rsidRPr="00FD7529">
              <w:rPr>
                <w:szCs w:val="24"/>
              </w:rPr>
              <w:t xml:space="preserve">opportunity. </w:t>
            </w:r>
          </w:p>
        </w:tc>
      </w:tr>
      <w:tr w:rsidR="00792CE0" w14:paraId="3CE5AE24" w14:textId="77777777" w:rsidTr="09557C2C">
        <w:trPr>
          <w:gridBefore w:val="1"/>
          <w:wBefore w:w="108" w:type="dxa"/>
          <w:trHeight w:val="1807"/>
        </w:trPr>
        <w:tc>
          <w:tcPr>
            <w:tcW w:w="9498" w:type="dxa"/>
            <w:gridSpan w:val="3"/>
            <w:tcBorders>
              <w:left w:val="nil"/>
              <w:bottom w:val="nil"/>
              <w:right w:val="nil"/>
            </w:tcBorders>
            <w:shd w:val="clear" w:color="auto" w:fill="C2B399"/>
            <w:vAlign w:val="center"/>
          </w:tcPr>
          <w:p w14:paraId="00000082" w14:textId="7C880122" w:rsidR="00792CE0" w:rsidRPr="00841472" w:rsidRDefault="00B52200">
            <w:pPr>
              <w:rPr>
                <w:b/>
                <w:szCs w:val="24"/>
              </w:rPr>
            </w:pPr>
            <w:r w:rsidRPr="00841472">
              <w:rPr>
                <w:b/>
                <w:szCs w:val="24"/>
              </w:rPr>
              <w:t>Desired Impact</w:t>
            </w:r>
          </w:p>
          <w:p w14:paraId="00000083" w14:textId="0BBEFB64" w:rsidR="00792CE0" w:rsidRPr="00841472" w:rsidRDefault="00B52200">
            <w:pPr>
              <w:numPr>
                <w:ilvl w:val="0"/>
                <w:numId w:val="7"/>
              </w:numPr>
              <w:pBdr>
                <w:top w:val="nil"/>
                <w:left w:val="nil"/>
                <w:bottom w:val="nil"/>
                <w:right w:val="nil"/>
                <w:between w:val="nil"/>
              </w:pBdr>
              <w:rPr>
                <w:szCs w:val="24"/>
              </w:rPr>
            </w:pPr>
            <w:r w:rsidRPr="00841472">
              <w:rPr>
                <w:color w:val="000000"/>
                <w:szCs w:val="24"/>
              </w:rPr>
              <w:t xml:space="preserve">Reduced racism and ableism, increased empathy, </w:t>
            </w:r>
            <w:r w:rsidR="00FD7529" w:rsidRPr="00841472">
              <w:rPr>
                <w:color w:val="000000"/>
                <w:szCs w:val="24"/>
              </w:rPr>
              <w:t xml:space="preserve">and </w:t>
            </w:r>
            <w:r w:rsidRPr="00841472">
              <w:rPr>
                <w:color w:val="000000"/>
                <w:szCs w:val="24"/>
              </w:rPr>
              <w:t>greater shared understanding</w:t>
            </w:r>
            <w:r w:rsidR="00FD7529" w:rsidRPr="00841472">
              <w:rPr>
                <w:color w:val="000000"/>
                <w:szCs w:val="24"/>
              </w:rPr>
              <w:t xml:space="preserve"> within TNA Board and staff.</w:t>
            </w:r>
            <w:r w:rsidRPr="00841472">
              <w:rPr>
                <w:color w:val="000000"/>
                <w:szCs w:val="24"/>
              </w:rPr>
              <w:t xml:space="preserve"> </w:t>
            </w:r>
            <w:r w:rsidR="00FD7529" w:rsidRPr="00841472">
              <w:rPr>
                <w:color w:val="000000"/>
                <w:szCs w:val="24"/>
              </w:rPr>
              <w:t>R</w:t>
            </w:r>
            <w:r w:rsidRPr="00841472">
              <w:rPr>
                <w:color w:val="000000"/>
                <w:szCs w:val="24"/>
              </w:rPr>
              <w:t xml:space="preserve">educed level of labour from target groups in educating. </w:t>
            </w:r>
          </w:p>
        </w:tc>
      </w:tr>
      <w:tr w:rsidR="00792CE0" w14:paraId="129F537F" w14:textId="77777777" w:rsidTr="09557C2C">
        <w:trPr>
          <w:gridBefore w:val="1"/>
          <w:wBefore w:w="108" w:type="dxa"/>
        </w:trPr>
        <w:tc>
          <w:tcPr>
            <w:tcW w:w="9498" w:type="dxa"/>
            <w:gridSpan w:val="3"/>
            <w:tcBorders>
              <w:top w:val="nil"/>
              <w:left w:val="nil"/>
              <w:bottom w:val="nil"/>
              <w:right w:val="nil"/>
            </w:tcBorders>
          </w:tcPr>
          <w:p w14:paraId="00000087" w14:textId="67543A5E" w:rsidR="00792CE0" w:rsidRPr="00E91B48" w:rsidRDefault="00792CE0">
            <w:pPr>
              <w:rPr>
                <w:sz w:val="16"/>
                <w:szCs w:val="16"/>
              </w:rPr>
            </w:pPr>
          </w:p>
          <w:p w14:paraId="00000088" w14:textId="77777777" w:rsidR="00792CE0" w:rsidRPr="00841472" w:rsidRDefault="00B52200">
            <w:pPr>
              <w:rPr>
                <w:b/>
                <w:szCs w:val="24"/>
              </w:rPr>
            </w:pPr>
            <w:r w:rsidRPr="00841472">
              <w:rPr>
                <w:b/>
                <w:szCs w:val="24"/>
              </w:rPr>
              <w:t>Evaluation</w:t>
            </w:r>
          </w:p>
          <w:p w14:paraId="2EB06E10" w14:textId="1A999D74" w:rsidR="00222116" w:rsidRPr="00841472" w:rsidRDefault="00222116">
            <w:pPr>
              <w:numPr>
                <w:ilvl w:val="0"/>
                <w:numId w:val="6"/>
              </w:numPr>
              <w:pBdr>
                <w:top w:val="nil"/>
                <w:left w:val="nil"/>
                <w:bottom w:val="nil"/>
                <w:right w:val="nil"/>
                <w:between w:val="nil"/>
              </w:pBdr>
              <w:rPr>
                <w:szCs w:val="24"/>
              </w:rPr>
            </w:pPr>
            <w:r w:rsidRPr="00841472">
              <w:rPr>
                <w:color w:val="000000"/>
                <w:szCs w:val="24"/>
              </w:rPr>
              <w:t>All staff have included any key learnings in Staff Board Reporting.</w:t>
            </w:r>
          </w:p>
          <w:p w14:paraId="0000008D" w14:textId="3F9C2199" w:rsidR="00792CE0" w:rsidRPr="00450AF4" w:rsidRDefault="09557C2C" w:rsidP="09557C2C">
            <w:pPr>
              <w:numPr>
                <w:ilvl w:val="0"/>
                <w:numId w:val="6"/>
              </w:numPr>
              <w:pBdr>
                <w:top w:val="nil"/>
                <w:left w:val="nil"/>
                <w:bottom w:val="nil"/>
                <w:right w:val="nil"/>
                <w:between w:val="nil"/>
              </w:pBdr>
            </w:pPr>
            <w:r>
              <w:t xml:space="preserve">TNA staff self-evaluate on the impact our work has on the broader </w:t>
            </w:r>
            <w:proofErr w:type="gramStart"/>
            <w:r>
              <w:t>sector, and</w:t>
            </w:r>
            <w:proofErr w:type="gramEnd"/>
            <w:r>
              <w:t xml:space="preserve"> create 1-2 opportunities per year for external feedback (e.g. adding a question to an existing survey).</w:t>
            </w:r>
          </w:p>
        </w:tc>
      </w:tr>
      <w:tr w:rsidR="00792CE0" w14:paraId="1331EC3E" w14:textId="77777777" w:rsidTr="09557C2C">
        <w:trPr>
          <w:gridBefore w:val="1"/>
          <w:wBefore w:w="108" w:type="dxa"/>
          <w:trHeight w:val="540"/>
        </w:trPr>
        <w:tc>
          <w:tcPr>
            <w:tcW w:w="9498" w:type="dxa"/>
            <w:gridSpan w:val="3"/>
            <w:tcBorders>
              <w:top w:val="nil"/>
              <w:left w:val="nil"/>
              <w:bottom w:val="nil"/>
              <w:right w:val="nil"/>
            </w:tcBorders>
            <w:shd w:val="clear" w:color="auto" w:fill="3A857F"/>
          </w:tcPr>
          <w:p w14:paraId="00000091" w14:textId="1B606CD3" w:rsidR="00792CE0" w:rsidRDefault="6C244108" w:rsidP="00BD2135">
            <w:pPr>
              <w:pBdr>
                <w:top w:val="nil"/>
                <w:left w:val="nil"/>
                <w:bottom w:val="nil"/>
                <w:right w:val="nil"/>
                <w:between w:val="nil"/>
              </w:pBdr>
              <w:spacing w:before="120" w:after="120"/>
              <w:jc w:val="center"/>
              <w:rPr>
                <w:b/>
                <w:color w:val="000000"/>
              </w:rPr>
            </w:pPr>
            <w:r w:rsidRPr="6C244108">
              <w:rPr>
                <w:b/>
                <w:bCs/>
                <w:color w:val="FFFFFF" w:themeColor="background1"/>
                <w:sz w:val="26"/>
              </w:rPr>
              <w:lastRenderedPageBreak/>
              <w:t>Target 2: Improve organisational succession planning</w:t>
            </w:r>
          </w:p>
        </w:tc>
      </w:tr>
      <w:tr w:rsidR="00792CE0" w14:paraId="7D40C60F" w14:textId="77777777" w:rsidTr="09557C2C">
        <w:trPr>
          <w:gridBefore w:val="1"/>
          <w:wBefore w:w="108" w:type="dxa"/>
          <w:trHeight w:val="194"/>
        </w:trPr>
        <w:tc>
          <w:tcPr>
            <w:tcW w:w="567" w:type="dxa"/>
            <w:tcBorders>
              <w:top w:val="nil"/>
              <w:left w:val="nil"/>
              <w:bottom w:val="nil"/>
              <w:right w:val="nil"/>
            </w:tcBorders>
            <w:shd w:val="clear" w:color="auto" w:fill="FFFFFF" w:themeFill="background1"/>
          </w:tcPr>
          <w:p w14:paraId="70E17790" w14:textId="77777777" w:rsidR="005403B1" w:rsidRPr="00C144B4" w:rsidRDefault="005403B1">
            <w:pPr>
              <w:rPr>
                <w:sz w:val="16"/>
                <w:szCs w:val="16"/>
              </w:rPr>
            </w:pPr>
          </w:p>
        </w:tc>
        <w:tc>
          <w:tcPr>
            <w:tcW w:w="8931" w:type="dxa"/>
            <w:gridSpan w:val="2"/>
            <w:tcBorders>
              <w:top w:val="nil"/>
              <w:left w:val="nil"/>
              <w:bottom w:val="nil"/>
              <w:right w:val="nil"/>
            </w:tcBorders>
            <w:shd w:val="clear" w:color="auto" w:fill="FFFFFF" w:themeFill="background1"/>
          </w:tcPr>
          <w:p w14:paraId="00000095" w14:textId="428E8718" w:rsidR="00792CE0" w:rsidRDefault="00792CE0"/>
        </w:tc>
      </w:tr>
      <w:tr w:rsidR="00222116" w14:paraId="38FB2EDA" w14:textId="77777777" w:rsidTr="09557C2C">
        <w:trPr>
          <w:gridBefore w:val="1"/>
          <w:wBefore w:w="108" w:type="dxa"/>
        </w:trPr>
        <w:tc>
          <w:tcPr>
            <w:tcW w:w="4395" w:type="dxa"/>
            <w:gridSpan w:val="2"/>
            <w:tcBorders>
              <w:top w:val="nil"/>
              <w:left w:val="nil"/>
              <w:bottom w:val="single" w:sz="4" w:space="0" w:color="000000" w:themeColor="text1"/>
            </w:tcBorders>
            <w:shd w:val="clear" w:color="auto" w:fill="1F2130"/>
          </w:tcPr>
          <w:p w14:paraId="00000099" w14:textId="5DB616E9" w:rsidR="00222116" w:rsidRPr="00841472" w:rsidRDefault="00222116">
            <w:pPr>
              <w:rPr>
                <w:b/>
                <w:color w:val="FFFFFF"/>
                <w:szCs w:val="24"/>
              </w:rPr>
            </w:pPr>
            <w:r w:rsidRPr="00841472">
              <w:rPr>
                <w:b/>
                <w:color w:val="FFFFFF"/>
                <w:szCs w:val="24"/>
              </w:rPr>
              <w:t>Action</w:t>
            </w:r>
          </w:p>
        </w:tc>
        <w:tc>
          <w:tcPr>
            <w:tcW w:w="5103" w:type="dxa"/>
            <w:tcBorders>
              <w:top w:val="nil"/>
              <w:bottom w:val="single" w:sz="4" w:space="0" w:color="000000" w:themeColor="text1"/>
              <w:right w:val="nil"/>
            </w:tcBorders>
            <w:shd w:val="clear" w:color="auto" w:fill="1F2130"/>
          </w:tcPr>
          <w:p w14:paraId="0000009C" w14:textId="77777777" w:rsidR="00222116" w:rsidRPr="00841472" w:rsidRDefault="00222116">
            <w:pPr>
              <w:rPr>
                <w:b/>
                <w:color w:val="FFFFFF"/>
                <w:szCs w:val="24"/>
              </w:rPr>
            </w:pPr>
            <w:r w:rsidRPr="00841472">
              <w:rPr>
                <w:b/>
                <w:color w:val="FFFFFF"/>
                <w:szCs w:val="24"/>
              </w:rPr>
              <w:t>Outcomes / Success Indicators</w:t>
            </w:r>
          </w:p>
        </w:tc>
      </w:tr>
      <w:tr w:rsidR="00222116" w14:paraId="17412F59" w14:textId="77777777" w:rsidTr="09557C2C">
        <w:trPr>
          <w:gridBefore w:val="1"/>
          <w:wBefore w:w="108" w:type="dxa"/>
        </w:trPr>
        <w:tc>
          <w:tcPr>
            <w:tcW w:w="567" w:type="dxa"/>
            <w:tcBorders>
              <w:left w:val="nil"/>
              <w:right w:val="nil"/>
            </w:tcBorders>
          </w:tcPr>
          <w:p w14:paraId="0BE5D993" w14:textId="1F0D0E39" w:rsidR="009E6F5D" w:rsidRPr="00323AFB" w:rsidRDefault="009E6F5D" w:rsidP="006443D5">
            <w:pPr>
              <w:jc w:val="center"/>
              <w:rPr>
                <w:b/>
                <w:bCs/>
                <w:sz w:val="20"/>
                <w:szCs w:val="20"/>
              </w:rPr>
            </w:pPr>
            <w:r w:rsidRPr="00323AFB">
              <w:rPr>
                <w:b/>
                <w:bCs/>
                <w:sz w:val="20"/>
                <w:szCs w:val="20"/>
              </w:rPr>
              <w:t>2.1</w:t>
            </w:r>
          </w:p>
        </w:tc>
        <w:tc>
          <w:tcPr>
            <w:tcW w:w="3828" w:type="dxa"/>
            <w:tcBorders>
              <w:left w:val="nil"/>
              <w:right w:val="nil"/>
            </w:tcBorders>
          </w:tcPr>
          <w:p w14:paraId="0000009D" w14:textId="35DB9D3F" w:rsidR="00222116" w:rsidRPr="00841472" w:rsidRDefault="007D09A5" w:rsidP="00E91B48">
            <w:pPr>
              <w:spacing w:after="60"/>
              <w:rPr>
                <w:szCs w:val="24"/>
              </w:rPr>
            </w:pPr>
            <w:r>
              <w:rPr>
                <w:szCs w:val="24"/>
              </w:rPr>
              <w:t>Implement and evaluate the new Staff and Board Recruitment, Retention and Succession Planning Policy.</w:t>
            </w:r>
          </w:p>
        </w:tc>
        <w:tc>
          <w:tcPr>
            <w:tcW w:w="5103" w:type="dxa"/>
            <w:tcBorders>
              <w:left w:val="nil"/>
              <w:right w:val="nil"/>
            </w:tcBorders>
          </w:tcPr>
          <w:p w14:paraId="000000A0" w14:textId="615AC854" w:rsidR="00222116" w:rsidRPr="00841472" w:rsidRDefault="003C3E44">
            <w:pPr>
              <w:rPr>
                <w:szCs w:val="24"/>
              </w:rPr>
            </w:pPr>
            <w:r>
              <w:rPr>
                <w:szCs w:val="24"/>
              </w:rPr>
              <w:t xml:space="preserve">Consolidate and improve new processes within TNA. </w:t>
            </w:r>
            <w:r w:rsidR="00881607">
              <w:rPr>
                <w:szCs w:val="24"/>
              </w:rPr>
              <w:t>Diverse recruitment is more successful</w:t>
            </w:r>
            <w:r w:rsidR="00EE01EE">
              <w:rPr>
                <w:szCs w:val="24"/>
              </w:rPr>
              <w:t>. Staff and Board feel supported</w:t>
            </w:r>
            <w:r w:rsidR="004D73DB">
              <w:rPr>
                <w:szCs w:val="24"/>
              </w:rPr>
              <w:t>.</w:t>
            </w:r>
          </w:p>
        </w:tc>
      </w:tr>
      <w:tr w:rsidR="00222116" w14:paraId="527C8B25" w14:textId="77777777" w:rsidTr="09557C2C">
        <w:trPr>
          <w:gridBefore w:val="1"/>
          <w:wBefore w:w="108" w:type="dxa"/>
        </w:trPr>
        <w:tc>
          <w:tcPr>
            <w:tcW w:w="567" w:type="dxa"/>
            <w:tcBorders>
              <w:left w:val="nil"/>
              <w:right w:val="nil"/>
            </w:tcBorders>
          </w:tcPr>
          <w:p w14:paraId="09E8EFB8" w14:textId="588467D5" w:rsidR="009E6F5D" w:rsidRPr="00323AFB" w:rsidRDefault="009E6F5D" w:rsidP="006443D5">
            <w:pPr>
              <w:jc w:val="center"/>
              <w:rPr>
                <w:b/>
                <w:bCs/>
                <w:sz w:val="20"/>
                <w:szCs w:val="20"/>
              </w:rPr>
            </w:pPr>
            <w:r w:rsidRPr="00323AFB">
              <w:rPr>
                <w:b/>
                <w:bCs/>
                <w:sz w:val="20"/>
                <w:szCs w:val="20"/>
              </w:rPr>
              <w:t>2.2</w:t>
            </w:r>
          </w:p>
        </w:tc>
        <w:tc>
          <w:tcPr>
            <w:tcW w:w="3828" w:type="dxa"/>
            <w:tcBorders>
              <w:left w:val="nil"/>
              <w:right w:val="nil"/>
            </w:tcBorders>
          </w:tcPr>
          <w:p w14:paraId="000000A9" w14:textId="42632FBC" w:rsidR="00222116" w:rsidRPr="00841472" w:rsidRDefault="002E5A21" w:rsidP="00E91B48">
            <w:pPr>
              <w:spacing w:after="60"/>
              <w:rPr>
                <w:szCs w:val="24"/>
              </w:rPr>
            </w:pPr>
            <w:r>
              <w:rPr>
                <w:szCs w:val="24"/>
              </w:rPr>
              <w:t>Share our</w:t>
            </w:r>
            <w:r w:rsidR="00E60022">
              <w:rPr>
                <w:szCs w:val="24"/>
              </w:rPr>
              <w:t xml:space="preserve"> learnings and resources</w:t>
            </w:r>
            <w:r w:rsidR="001117A3">
              <w:rPr>
                <w:szCs w:val="24"/>
              </w:rPr>
              <w:t xml:space="preserve"> through communications</w:t>
            </w:r>
            <w:r w:rsidR="00C1183C">
              <w:rPr>
                <w:szCs w:val="24"/>
              </w:rPr>
              <w:t xml:space="preserve"> and events</w:t>
            </w:r>
            <w:r w:rsidR="007D09A5">
              <w:rPr>
                <w:szCs w:val="24"/>
              </w:rPr>
              <w:t>.</w:t>
            </w:r>
          </w:p>
        </w:tc>
        <w:tc>
          <w:tcPr>
            <w:tcW w:w="5103" w:type="dxa"/>
            <w:tcBorders>
              <w:left w:val="nil"/>
              <w:right w:val="nil"/>
            </w:tcBorders>
          </w:tcPr>
          <w:p w14:paraId="000000AC" w14:textId="21EDA606" w:rsidR="00222116" w:rsidRPr="00841472" w:rsidRDefault="00C1183C">
            <w:pPr>
              <w:rPr>
                <w:szCs w:val="24"/>
              </w:rPr>
            </w:pPr>
            <w:r>
              <w:rPr>
                <w:szCs w:val="24"/>
              </w:rPr>
              <w:t>Other organisations are encouraged</w:t>
            </w:r>
            <w:r w:rsidR="00EE0578">
              <w:rPr>
                <w:szCs w:val="24"/>
              </w:rPr>
              <w:t xml:space="preserve"> and enabled to implement policies and actions</w:t>
            </w:r>
            <w:r w:rsidR="00135F7B">
              <w:rPr>
                <w:szCs w:val="24"/>
              </w:rPr>
              <w:t xml:space="preserve"> that support diverse recruitment and retention.</w:t>
            </w:r>
          </w:p>
        </w:tc>
      </w:tr>
      <w:tr w:rsidR="00222116" w14:paraId="0EF2E27C" w14:textId="77777777" w:rsidTr="09557C2C">
        <w:trPr>
          <w:gridBefore w:val="1"/>
          <w:wBefore w:w="108" w:type="dxa"/>
        </w:trPr>
        <w:tc>
          <w:tcPr>
            <w:tcW w:w="567" w:type="dxa"/>
            <w:tcBorders>
              <w:left w:val="nil"/>
              <w:right w:val="nil"/>
            </w:tcBorders>
          </w:tcPr>
          <w:p w14:paraId="1467462B" w14:textId="2F555F0A" w:rsidR="009E6F5D" w:rsidRPr="00323AFB" w:rsidRDefault="009E6F5D" w:rsidP="006443D5">
            <w:pPr>
              <w:jc w:val="center"/>
              <w:rPr>
                <w:b/>
                <w:bCs/>
                <w:sz w:val="20"/>
                <w:szCs w:val="20"/>
              </w:rPr>
            </w:pPr>
            <w:r w:rsidRPr="00323AFB">
              <w:rPr>
                <w:b/>
                <w:bCs/>
                <w:sz w:val="20"/>
                <w:szCs w:val="20"/>
              </w:rPr>
              <w:t>2.3</w:t>
            </w:r>
          </w:p>
        </w:tc>
        <w:tc>
          <w:tcPr>
            <w:tcW w:w="3828" w:type="dxa"/>
            <w:tcBorders>
              <w:left w:val="nil"/>
              <w:right w:val="nil"/>
            </w:tcBorders>
          </w:tcPr>
          <w:p w14:paraId="000000AD" w14:textId="33090E83" w:rsidR="00222116" w:rsidRPr="00841472" w:rsidRDefault="00C41DB6" w:rsidP="00C144B4">
            <w:pPr>
              <w:spacing w:after="60"/>
              <w:rPr>
                <w:szCs w:val="24"/>
              </w:rPr>
            </w:pPr>
            <w:r>
              <w:rPr>
                <w:szCs w:val="24"/>
              </w:rPr>
              <w:t xml:space="preserve">Offer a Board Observership position </w:t>
            </w:r>
            <w:r w:rsidR="002E77B2">
              <w:rPr>
                <w:szCs w:val="24"/>
              </w:rPr>
              <w:t>annually to someone from our target communities.</w:t>
            </w:r>
          </w:p>
        </w:tc>
        <w:tc>
          <w:tcPr>
            <w:tcW w:w="5103" w:type="dxa"/>
            <w:tcBorders>
              <w:left w:val="nil"/>
              <w:right w:val="nil"/>
            </w:tcBorders>
          </w:tcPr>
          <w:p w14:paraId="000000B0" w14:textId="024D26B8" w:rsidR="00222116" w:rsidRPr="00841472" w:rsidRDefault="002E77B2" w:rsidP="00813A6E">
            <w:pPr>
              <w:ind w:right="-98"/>
              <w:rPr>
                <w:szCs w:val="24"/>
              </w:rPr>
            </w:pPr>
            <w:r>
              <w:rPr>
                <w:szCs w:val="24"/>
              </w:rPr>
              <w:t>Contribute to the development of a diverse leader. Build stronger relationships</w:t>
            </w:r>
            <w:r w:rsidR="00043457">
              <w:rPr>
                <w:szCs w:val="24"/>
              </w:rPr>
              <w:t xml:space="preserve"> with potential TNA staff, Board members, and contributors.</w:t>
            </w:r>
          </w:p>
        </w:tc>
      </w:tr>
      <w:tr w:rsidR="00222116" w14:paraId="16E772EF" w14:textId="77777777" w:rsidTr="09557C2C">
        <w:trPr>
          <w:gridBefore w:val="1"/>
          <w:wBefore w:w="108" w:type="dxa"/>
        </w:trPr>
        <w:tc>
          <w:tcPr>
            <w:tcW w:w="567" w:type="dxa"/>
            <w:tcBorders>
              <w:left w:val="nil"/>
              <w:right w:val="nil"/>
            </w:tcBorders>
          </w:tcPr>
          <w:p w14:paraId="75B46998" w14:textId="55B16479" w:rsidR="009E6F5D" w:rsidRPr="00323AFB" w:rsidRDefault="009E6F5D" w:rsidP="006443D5">
            <w:pPr>
              <w:jc w:val="center"/>
              <w:rPr>
                <w:b/>
                <w:bCs/>
                <w:sz w:val="20"/>
                <w:szCs w:val="20"/>
              </w:rPr>
            </w:pPr>
            <w:r w:rsidRPr="00323AFB">
              <w:rPr>
                <w:b/>
                <w:bCs/>
                <w:sz w:val="20"/>
                <w:szCs w:val="20"/>
              </w:rPr>
              <w:t>2.4</w:t>
            </w:r>
          </w:p>
        </w:tc>
        <w:tc>
          <w:tcPr>
            <w:tcW w:w="3828" w:type="dxa"/>
            <w:tcBorders>
              <w:left w:val="nil"/>
              <w:right w:val="nil"/>
            </w:tcBorders>
          </w:tcPr>
          <w:p w14:paraId="000000B1" w14:textId="7C236A5D" w:rsidR="00222116" w:rsidRPr="00841472" w:rsidRDefault="00BD2135" w:rsidP="00C144B4">
            <w:pPr>
              <w:spacing w:after="60"/>
              <w:rPr>
                <w:szCs w:val="24"/>
              </w:rPr>
            </w:pPr>
            <w:r w:rsidRPr="00841472">
              <w:rPr>
                <w:szCs w:val="24"/>
              </w:rPr>
              <w:t>Assess the cultural safety of current onboarding processes and develop a cultural safety rider for new employees.</w:t>
            </w:r>
          </w:p>
        </w:tc>
        <w:tc>
          <w:tcPr>
            <w:tcW w:w="5103" w:type="dxa"/>
            <w:tcBorders>
              <w:left w:val="nil"/>
              <w:right w:val="nil"/>
            </w:tcBorders>
          </w:tcPr>
          <w:p w14:paraId="000000B4" w14:textId="7B87929D" w:rsidR="00222116" w:rsidRPr="00841472" w:rsidRDefault="009A2B64">
            <w:pPr>
              <w:rPr>
                <w:szCs w:val="24"/>
              </w:rPr>
            </w:pPr>
            <w:r>
              <w:rPr>
                <w:szCs w:val="24"/>
              </w:rPr>
              <w:t>Recruitment and onboarding processes are updated, TNA is recognised as a culturally safe</w:t>
            </w:r>
            <w:r w:rsidR="0014503E">
              <w:rPr>
                <w:szCs w:val="24"/>
              </w:rPr>
              <w:t>r</w:t>
            </w:r>
            <w:r>
              <w:rPr>
                <w:szCs w:val="24"/>
              </w:rPr>
              <w:t xml:space="preserve"> workplace, leading to more diverse applicants.</w:t>
            </w:r>
          </w:p>
        </w:tc>
      </w:tr>
      <w:tr w:rsidR="00BD2135" w14:paraId="18DF9DD9" w14:textId="77777777" w:rsidTr="09557C2C">
        <w:trPr>
          <w:gridBefore w:val="1"/>
          <w:wBefore w:w="108" w:type="dxa"/>
        </w:trPr>
        <w:tc>
          <w:tcPr>
            <w:tcW w:w="567" w:type="dxa"/>
            <w:tcBorders>
              <w:left w:val="nil"/>
              <w:right w:val="nil"/>
            </w:tcBorders>
          </w:tcPr>
          <w:p w14:paraId="53D6AA03" w14:textId="1FD08023" w:rsidR="009E6F5D" w:rsidRPr="00323AFB" w:rsidRDefault="009E6F5D" w:rsidP="006443D5">
            <w:pPr>
              <w:jc w:val="center"/>
              <w:rPr>
                <w:b/>
                <w:bCs/>
                <w:sz w:val="20"/>
                <w:szCs w:val="20"/>
              </w:rPr>
            </w:pPr>
            <w:r w:rsidRPr="00323AFB">
              <w:rPr>
                <w:b/>
                <w:bCs/>
                <w:sz w:val="20"/>
                <w:szCs w:val="20"/>
              </w:rPr>
              <w:t>2.5</w:t>
            </w:r>
          </w:p>
        </w:tc>
        <w:tc>
          <w:tcPr>
            <w:tcW w:w="3828" w:type="dxa"/>
            <w:tcBorders>
              <w:left w:val="nil"/>
              <w:right w:val="nil"/>
            </w:tcBorders>
          </w:tcPr>
          <w:p w14:paraId="3D2B0CDF" w14:textId="6A887583" w:rsidR="00BD2135" w:rsidRPr="00841472" w:rsidRDefault="00BD2135" w:rsidP="00C144B4">
            <w:pPr>
              <w:spacing w:after="60"/>
              <w:rPr>
                <w:szCs w:val="24"/>
              </w:rPr>
            </w:pPr>
            <w:r w:rsidRPr="00841472">
              <w:rPr>
                <w:szCs w:val="24"/>
              </w:rPr>
              <w:t xml:space="preserve">Support participating leaders and organisations in </w:t>
            </w:r>
            <w:proofErr w:type="gramStart"/>
            <w:r w:rsidRPr="00841472">
              <w:rPr>
                <w:szCs w:val="24"/>
              </w:rPr>
              <w:t xml:space="preserve">LeaderShift, </w:t>
            </w:r>
            <w:r w:rsidR="00FC687E">
              <w:rPr>
                <w:szCs w:val="24"/>
              </w:rPr>
              <w:t>and</w:t>
            </w:r>
            <w:proofErr w:type="gramEnd"/>
            <w:r w:rsidR="00FC687E">
              <w:rPr>
                <w:szCs w:val="24"/>
              </w:rPr>
              <w:t xml:space="preserve"> find opportunities to extend learnings to the sector.</w:t>
            </w:r>
          </w:p>
        </w:tc>
        <w:tc>
          <w:tcPr>
            <w:tcW w:w="5103" w:type="dxa"/>
            <w:tcBorders>
              <w:left w:val="nil"/>
              <w:right w:val="nil"/>
            </w:tcBorders>
          </w:tcPr>
          <w:p w14:paraId="37998DBF" w14:textId="15703018" w:rsidR="00BD2135" w:rsidRPr="00841472" w:rsidRDefault="00FC687E" w:rsidP="6C244108">
            <w:r>
              <w:t>D</w:t>
            </w:r>
            <w:r w:rsidR="6C244108">
              <w:t xml:space="preserve">iverse leaders </w:t>
            </w:r>
            <w:r>
              <w:t>are supported and connected</w:t>
            </w:r>
            <w:r w:rsidR="6C244108">
              <w:t>, more organisations are culturally safe</w:t>
            </w:r>
            <w:r>
              <w:t>r</w:t>
            </w:r>
            <w:r w:rsidR="6C244108">
              <w:t xml:space="preserve"> and adopting an equity agenda.</w:t>
            </w:r>
          </w:p>
        </w:tc>
      </w:tr>
      <w:tr w:rsidR="00792CE0" w14:paraId="48310407" w14:textId="77777777" w:rsidTr="09557C2C">
        <w:trPr>
          <w:gridBefore w:val="1"/>
          <w:wBefore w:w="108" w:type="dxa"/>
          <w:trHeight w:val="1816"/>
        </w:trPr>
        <w:tc>
          <w:tcPr>
            <w:tcW w:w="9498" w:type="dxa"/>
            <w:gridSpan w:val="3"/>
            <w:tcBorders>
              <w:left w:val="nil"/>
              <w:bottom w:val="nil"/>
              <w:right w:val="nil"/>
            </w:tcBorders>
            <w:shd w:val="clear" w:color="auto" w:fill="C2B399"/>
            <w:vAlign w:val="center"/>
          </w:tcPr>
          <w:p w14:paraId="000000B5" w14:textId="2109F5E9" w:rsidR="00792CE0" w:rsidRPr="00841472" w:rsidRDefault="00B52200">
            <w:pPr>
              <w:rPr>
                <w:b/>
                <w:szCs w:val="24"/>
              </w:rPr>
            </w:pPr>
            <w:r w:rsidRPr="00841472">
              <w:rPr>
                <w:b/>
                <w:szCs w:val="24"/>
              </w:rPr>
              <w:t>Desired Impact</w:t>
            </w:r>
          </w:p>
          <w:p w14:paraId="000000B6" w14:textId="654776E3" w:rsidR="00792CE0" w:rsidRPr="00841472" w:rsidRDefault="00B52200" w:rsidP="00761787">
            <w:pPr>
              <w:numPr>
                <w:ilvl w:val="0"/>
                <w:numId w:val="13"/>
              </w:numPr>
              <w:pBdr>
                <w:top w:val="nil"/>
                <w:left w:val="nil"/>
                <w:bottom w:val="nil"/>
                <w:right w:val="nil"/>
                <w:between w:val="nil"/>
              </w:pBdr>
              <w:rPr>
                <w:szCs w:val="24"/>
              </w:rPr>
            </w:pPr>
            <w:r w:rsidRPr="00841472">
              <w:rPr>
                <w:color w:val="000000"/>
                <w:szCs w:val="24"/>
              </w:rPr>
              <w:t xml:space="preserve">TNA </w:t>
            </w:r>
            <w:r w:rsidR="00761787" w:rsidRPr="00841472">
              <w:rPr>
                <w:color w:val="000000"/>
                <w:szCs w:val="24"/>
              </w:rPr>
              <w:t>is a culturally competent and safe organisation and is recognised as such, leading to more diverse applicants for staff</w:t>
            </w:r>
            <w:r w:rsidR="004D73DB">
              <w:rPr>
                <w:color w:val="000000"/>
                <w:szCs w:val="24"/>
              </w:rPr>
              <w:t>/Board</w:t>
            </w:r>
            <w:r w:rsidR="00761787" w:rsidRPr="00841472">
              <w:rPr>
                <w:color w:val="000000"/>
                <w:szCs w:val="24"/>
              </w:rPr>
              <w:t xml:space="preserve"> roles and retainment.</w:t>
            </w:r>
            <w:r w:rsidR="00761787" w:rsidRPr="00841472">
              <w:rPr>
                <w:szCs w:val="24"/>
              </w:rPr>
              <w:t xml:space="preserve"> TNA </w:t>
            </w:r>
            <w:r w:rsidR="00761787" w:rsidRPr="00841472">
              <w:rPr>
                <w:color w:val="000000"/>
                <w:szCs w:val="24"/>
              </w:rPr>
              <w:t>leads by example</w:t>
            </w:r>
            <w:r w:rsidRPr="00841472">
              <w:rPr>
                <w:color w:val="000000"/>
                <w:szCs w:val="24"/>
              </w:rPr>
              <w:t xml:space="preserve"> in representative governance and leadership</w:t>
            </w:r>
            <w:r w:rsidR="00841472" w:rsidRPr="00841472">
              <w:rPr>
                <w:color w:val="000000"/>
                <w:szCs w:val="24"/>
              </w:rPr>
              <w:t>, influencing other organisations to do the same.</w:t>
            </w:r>
          </w:p>
        </w:tc>
      </w:tr>
      <w:tr w:rsidR="00792CE0" w14:paraId="1B746C24" w14:textId="77777777" w:rsidTr="09557C2C">
        <w:trPr>
          <w:gridBefore w:val="1"/>
          <w:wBefore w:w="108" w:type="dxa"/>
          <w:trHeight w:val="1803"/>
        </w:trPr>
        <w:tc>
          <w:tcPr>
            <w:tcW w:w="9498" w:type="dxa"/>
            <w:gridSpan w:val="3"/>
            <w:tcBorders>
              <w:top w:val="nil"/>
              <w:left w:val="nil"/>
              <w:bottom w:val="nil"/>
              <w:right w:val="nil"/>
            </w:tcBorders>
          </w:tcPr>
          <w:p w14:paraId="000000BA" w14:textId="608FAD3B" w:rsidR="00792CE0" w:rsidRPr="00C144B4" w:rsidRDefault="00792CE0">
            <w:pPr>
              <w:rPr>
                <w:sz w:val="16"/>
                <w:szCs w:val="16"/>
              </w:rPr>
            </w:pPr>
          </w:p>
          <w:p w14:paraId="000000BB" w14:textId="77777777" w:rsidR="00792CE0" w:rsidRPr="00841472" w:rsidRDefault="00B52200">
            <w:pPr>
              <w:rPr>
                <w:b/>
                <w:szCs w:val="24"/>
              </w:rPr>
            </w:pPr>
            <w:r w:rsidRPr="00841472">
              <w:rPr>
                <w:b/>
                <w:szCs w:val="24"/>
              </w:rPr>
              <w:t>Evaluation</w:t>
            </w:r>
          </w:p>
          <w:p w14:paraId="000000BC" w14:textId="4F21486D" w:rsidR="00792CE0" w:rsidRPr="00841472" w:rsidRDefault="00B52200">
            <w:pPr>
              <w:numPr>
                <w:ilvl w:val="0"/>
                <w:numId w:val="4"/>
              </w:numPr>
              <w:pBdr>
                <w:top w:val="nil"/>
                <w:left w:val="nil"/>
                <w:bottom w:val="nil"/>
                <w:right w:val="nil"/>
                <w:between w:val="nil"/>
              </w:pBdr>
              <w:rPr>
                <w:szCs w:val="24"/>
              </w:rPr>
            </w:pPr>
            <w:r w:rsidRPr="00841472">
              <w:rPr>
                <w:color w:val="000000"/>
                <w:szCs w:val="24"/>
              </w:rPr>
              <w:t>A</w:t>
            </w:r>
            <w:r w:rsidR="00B36C0E">
              <w:rPr>
                <w:color w:val="000000"/>
                <w:szCs w:val="24"/>
              </w:rPr>
              <w:t xml:space="preserve"> </w:t>
            </w:r>
            <w:r w:rsidR="00841472">
              <w:rPr>
                <w:color w:val="000000"/>
                <w:szCs w:val="24"/>
              </w:rPr>
              <w:t xml:space="preserve">cultural safety rider </w:t>
            </w:r>
            <w:r w:rsidRPr="00841472">
              <w:rPr>
                <w:color w:val="000000"/>
                <w:szCs w:val="24"/>
              </w:rPr>
              <w:t xml:space="preserve">is approved by the staff and </w:t>
            </w:r>
            <w:r w:rsidR="00841472" w:rsidRPr="00841472">
              <w:rPr>
                <w:color w:val="000000"/>
                <w:szCs w:val="24"/>
              </w:rPr>
              <w:t>B</w:t>
            </w:r>
            <w:r w:rsidRPr="00841472">
              <w:rPr>
                <w:color w:val="000000"/>
                <w:szCs w:val="24"/>
              </w:rPr>
              <w:t xml:space="preserve">oard and </w:t>
            </w:r>
            <w:r w:rsidR="006C0D2B">
              <w:rPr>
                <w:color w:val="000000"/>
                <w:szCs w:val="24"/>
              </w:rPr>
              <w:t xml:space="preserve">is </w:t>
            </w:r>
            <w:r w:rsidRPr="00841472">
              <w:rPr>
                <w:color w:val="000000"/>
                <w:szCs w:val="24"/>
              </w:rPr>
              <w:t>reviewed annually</w:t>
            </w:r>
            <w:r w:rsidR="006C0D2B">
              <w:rPr>
                <w:color w:val="000000"/>
                <w:szCs w:val="24"/>
              </w:rPr>
              <w:t xml:space="preserve"> alongside other new policies.</w:t>
            </w:r>
          </w:p>
          <w:p w14:paraId="000000BD" w14:textId="1C58C7FF" w:rsidR="00792CE0" w:rsidRPr="00841472" w:rsidRDefault="00B52200">
            <w:pPr>
              <w:numPr>
                <w:ilvl w:val="0"/>
                <w:numId w:val="4"/>
              </w:numPr>
              <w:pBdr>
                <w:top w:val="nil"/>
                <w:left w:val="nil"/>
                <w:bottom w:val="nil"/>
                <w:right w:val="nil"/>
                <w:between w:val="nil"/>
              </w:pBdr>
              <w:rPr>
                <w:szCs w:val="24"/>
              </w:rPr>
            </w:pPr>
            <w:r w:rsidRPr="00841472">
              <w:rPr>
                <w:color w:val="000000"/>
                <w:szCs w:val="24"/>
              </w:rPr>
              <w:t xml:space="preserve">The </w:t>
            </w:r>
            <w:r w:rsidR="002A7542">
              <w:rPr>
                <w:color w:val="000000"/>
                <w:szCs w:val="24"/>
              </w:rPr>
              <w:t>policies</w:t>
            </w:r>
            <w:r w:rsidRPr="00841472">
              <w:rPr>
                <w:color w:val="000000"/>
                <w:szCs w:val="24"/>
              </w:rPr>
              <w:t xml:space="preserve"> </w:t>
            </w:r>
            <w:r w:rsidR="002A7542">
              <w:rPr>
                <w:color w:val="000000"/>
                <w:szCs w:val="24"/>
              </w:rPr>
              <w:t>are</w:t>
            </w:r>
            <w:r w:rsidRPr="00841472">
              <w:rPr>
                <w:color w:val="000000"/>
                <w:szCs w:val="24"/>
              </w:rPr>
              <w:t xml:space="preserve"> followed when staff</w:t>
            </w:r>
            <w:r w:rsidR="002A7542">
              <w:rPr>
                <w:color w:val="000000"/>
                <w:szCs w:val="24"/>
              </w:rPr>
              <w:t>/Board</w:t>
            </w:r>
            <w:r w:rsidRPr="00841472">
              <w:rPr>
                <w:color w:val="000000"/>
                <w:szCs w:val="24"/>
              </w:rPr>
              <w:t xml:space="preserve"> are recruited. </w:t>
            </w:r>
          </w:p>
          <w:p w14:paraId="000000BE" w14:textId="61224167" w:rsidR="00792CE0" w:rsidRPr="00841472" w:rsidRDefault="001B6977" w:rsidP="00070FC0">
            <w:pPr>
              <w:numPr>
                <w:ilvl w:val="0"/>
                <w:numId w:val="4"/>
              </w:numPr>
              <w:pBdr>
                <w:top w:val="nil"/>
                <w:left w:val="nil"/>
                <w:bottom w:val="nil"/>
                <w:right w:val="nil"/>
                <w:between w:val="nil"/>
              </w:pBdr>
              <w:rPr>
                <w:szCs w:val="24"/>
              </w:rPr>
            </w:pPr>
            <w:r>
              <w:rPr>
                <w:szCs w:val="24"/>
              </w:rPr>
              <w:t>At least one online and one in-person opportunity to share new TNA learnings/developments.</w:t>
            </w:r>
          </w:p>
        </w:tc>
      </w:tr>
      <w:tr w:rsidR="00792CE0" w14:paraId="2AD6E929" w14:textId="77777777" w:rsidTr="09557C2C">
        <w:trPr>
          <w:gridBefore w:val="1"/>
          <w:wBefore w:w="108" w:type="dxa"/>
          <w:trHeight w:val="540"/>
        </w:trPr>
        <w:tc>
          <w:tcPr>
            <w:tcW w:w="9498" w:type="dxa"/>
            <w:gridSpan w:val="3"/>
            <w:tcBorders>
              <w:top w:val="nil"/>
              <w:left w:val="nil"/>
              <w:bottom w:val="nil"/>
              <w:right w:val="nil"/>
            </w:tcBorders>
            <w:shd w:val="clear" w:color="auto" w:fill="3A857F"/>
          </w:tcPr>
          <w:p w14:paraId="000000C6" w14:textId="3705387F" w:rsidR="00792CE0" w:rsidRDefault="3A36B999" w:rsidP="3A36B999">
            <w:pPr>
              <w:pBdr>
                <w:top w:val="nil"/>
                <w:left w:val="nil"/>
                <w:bottom w:val="nil"/>
                <w:right w:val="nil"/>
                <w:between w:val="nil"/>
              </w:pBdr>
              <w:spacing w:before="120" w:after="120"/>
              <w:jc w:val="center"/>
              <w:rPr>
                <w:b/>
                <w:bCs/>
                <w:color w:val="000000"/>
              </w:rPr>
            </w:pPr>
            <w:r w:rsidRPr="3A36B999">
              <w:rPr>
                <w:b/>
                <w:bCs/>
                <w:color w:val="FFFFFF" w:themeColor="background1"/>
                <w:sz w:val="26"/>
              </w:rPr>
              <w:lastRenderedPageBreak/>
              <w:t>Target 3: Work with Arts Access Victoria and other partner organisations</w:t>
            </w:r>
            <w:r w:rsidRPr="3A36B999">
              <w:rPr>
                <w:b/>
                <w:bCs/>
                <w:color w:val="ED7D31" w:themeColor="accent2"/>
                <w:sz w:val="26"/>
              </w:rPr>
              <w:t xml:space="preserve"> </w:t>
            </w:r>
            <w:r w:rsidRPr="3A36B999">
              <w:rPr>
                <w:b/>
                <w:bCs/>
                <w:color w:val="FFFFFF" w:themeColor="background1"/>
                <w:sz w:val="26"/>
              </w:rPr>
              <w:t>to increase and improve engagement with d/Deaf and disabled people in TNA activities and membership.</w:t>
            </w:r>
          </w:p>
        </w:tc>
      </w:tr>
      <w:tr w:rsidR="00792CE0" w14:paraId="11BB8A90" w14:textId="77777777" w:rsidTr="09557C2C">
        <w:trPr>
          <w:gridBefore w:val="1"/>
          <w:wBefore w:w="108" w:type="dxa"/>
          <w:trHeight w:val="194"/>
        </w:trPr>
        <w:tc>
          <w:tcPr>
            <w:tcW w:w="567" w:type="dxa"/>
            <w:tcBorders>
              <w:top w:val="nil"/>
              <w:left w:val="nil"/>
              <w:bottom w:val="nil"/>
              <w:right w:val="nil"/>
            </w:tcBorders>
            <w:shd w:val="clear" w:color="auto" w:fill="FFFFFF" w:themeFill="background1"/>
          </w:tcPr>
          <w:p w14:paraId="11CB5E72" w14:textId="77777777" w:rsidR="005403B1" w:rsidRDefault="005403B1"/>
        </w:tc>
        <w:tc>
          <w:tcPr>
            <w:tcW w:w="8931" w:type="dxa"/>
            <w:gridSpan w:val="2"/>
            <w:tcBorders>
              <w:top w:val="nil"/>
              <w:left w:val="nil"/>
              <w:bottom w:val="nil"/>
              <w:right w:val="nil"/>
            </w:tcBorders>
            <w:shd w:val="clear" w:color="auto" w:fill="FFFFFF" w:themeFill="background1"/>
          </w:tcPr>
          <w:p w14:paraId="000000C9" w14:textId="7F8E5121" w:rsidR="00792CE0" w:rsidRDefault="00792CE0"/>
        </w:tc>
      </w:tr>
      <w:tr w:rsidR="009A68FE" w14:paraId="62BF606C" w14:textId="77777777" w:rsidTr="09557C2C">
        <w:trPr>
          <w:gridBefore w:val="1"/>
          <w:wBefore w:w="108" w:type="dxa"/>
        </w:trPr>
        <w:tc>
          <w:tcPr>
            <w:tcW w:w="4395" w:type="dxa"/>
            <w:gridSpan w:val="2"/>
            <w:tcBorders>
              <w:top w:val="nil"/>
              <w:left w:val="nil"/>
              <w:bottom w:val="single" w:sz="4" w:space="0" w:color="000000" w:themeColor="text1"/>
            </w:tcBorders>
            <w:shd w:val="clear" w:color="auto" w:fill="1F2130"/>
          </w:tcPr>
          <w:p w14:paraId="000000CC" w14:textId="2032A76C" w:rsidR="009A68FE" w:rsidRPr="00841472" w:rsidRDefault="009A68FE">
            <w:pPr>
              <w:rPr>
                <w:b/>
                <w:color w:val="FFFFFF"/>
                <w:szCs w:val="24"/>
              </w:rPr>
            </w:pPr>
            <w:r w:rsidRPr="00841472">
              <w:rPr>
                <w:b/>
                <w:color w:val="FFFFFF"/>
                <w:szCs w:val="24"/>
              </w:rPr>
              <w:t>Action</w:t>
            </w:r>
          </w:p>
        </w:tc>
        <w:tc>
          <w:tcPr>
            <w:tcW w:w="5103" w:type="dxa"/>
            <w:tcBorders>
              <w:top w:val="nil"/>
              <w:bottom w:val="single" w:sz="4" w:space="0" w:color="000000" w:themeColor="text1"/>
              <w:right w:val="nil"/>
            </w:tcBorders>
            <w:shd w:val="clear" w:color="auto" w:fill="1F2130"/>
          </w:tcPr>
          <w:p w14:paraId="000000CE" w14:textId="77777777" w:rsidR="009A68FE" w:rsidRDefault="009A68FE">
            <w:pPr>
              <w:rPr>
                <w:b/>
                <w:color w:val="FFFFFF"/>
              </w:rPr>
            </w:pPr>
            <w:r>
              <w:rPr>
                <w:b/>
                <w:color w:val="FFFFFF"/>
              </w:rPr>
              <w:t>Outcomes / Success Indicators</w:t>
            </w:r>
          </w:p>
        </w:tc>
      </w:tr>
      <w:tr w:rsidR="009A68FE" w14:paraId="618C87BC" w14:textId="77777777" w:rsidTr="09557C2C">
        <w:trPr>
          <w:gridBefore w:val="1"/>
          <w:wBefore w:w="108" w:type="dxa"/>
        </w:trPr>
        <w:tc>
          <w:tcPr>
            <w:tcW w:w="567" w:type="dxa"/>
            <w:tcBorders>
              <w:left w:val="nil"/>
              <w:right w:val="nil"/>
            </w:tcBorders>
          </w:tcPr>
          <w:p w14:paraId="15BAAD30" w14:textId="6DF76595" w:rsidR="00070FC0" w:rsidRPr="00323AFB" w:rsidRDefault="00070FC0" w:rsidP="006443D5">
            <w:pPr>
              <w:jc w:val="center"/>
              <w:rPr>
                <w:b/>
                <w:bCs/>
                <w:sz w:val="20"/>
                <w:szCs w:val="20"/>
              </w:rPr>
            </w:pPr>
            <w:r w:rsidRPr="00323AFB">
              <w:rPr>
                <w:b/>
                <w:bCs/>
                <w:sz w:val="20"/>
                <w:szCs w:val="20"/>
              </w:rPr>
              <w:t>3.1</w:t>
            </w:r>
          </w:p>
        </w:tc>
        <w:tc>
          <w:tcPr>
            <w:tcW w:w="3828" w:type="dxa"/>
            <w:tcBorders>
              <w:left w:val="nil"/>
              <w:right w:val="nil"/>
            </w:tcBorders>
          </w:tcPr>
          <w:p w14:paraId="000000D2" w14:textId="0FF71A5A" w:rsidR="009A68FE" w:rsidRPr="00841472" w:rsidRDefault="009A68FE">
            <w:pPr>
              <w:rPr>
                <w:szCs w:val="24"/>
              </w:rPr>
            </w:pPr>
            <w:r>
              <w:rPr>
                <w:szCs w:val="24"/>
              </w:rPr>
              <w:t>Present at AAV events and gatherings</w:t>
            </w:r>
            <w:r w:rsidR="00BB2B91">
              <w:rPr>
                <w:szCs w:val="24"/>
              </w:rPr>
              <w:t>.</w:t>
            </w:r>
          </w:p>
        </w:tc>
        <w:tc>
          <w:tcPr>
            <w:tcW w:w="5103" w:type="dxa"/>
            <w:tcBorders>
              <w:left w:val="nil"/>
              <w:right w:val="nil"/>
            </w:tcBorders>
          </w:tcPr>
          <w:p w14:paraId="000000D4" w14:textId="23AABB99" w:rsidR="009A68FE" w:rsidRDefault="00F87BED" w:rsidP="000113C8">
            <w:pPr>
              <w:spacing w:after="80"/>
            </w:pPr>
            <w:r>
              <w:t>More d/Deaf and disabled people know about and are connected to TNA and broader sector initiatives.</w:t>
            </w:r>
          </w:p>
        </w:tc>
      </w:tr>
      <w:tr w:rsidR="009A68FE" w14:paraId="674014E1" w14:textId="77777777" w:rsidTr="09557C2C">
        <w:trPr>
          <w:gridBefore w:val="1"/>
          <w:wBefore w:w="108" w:type="dxa"/>
        </w:trPr>
        <w:tc>
          <w:tcPr>
            <w:tcW w:w="567" w:type="dxa"/>
            <w:tcBorders>
              <w:left w:val="nil"/>
              <w:right w:val="nil"/>
            </w:tcBorders>
          </w:tcPr>
          <w:p w14:paraId="3ECE13DD" w14:textId="5C5D1AB1" w:rsidR="00070FC0" w:rsidRPr="00323AFB" w:rsidRDefault="00070FC0" w:rsidP="006443D5">
            <w:pPr>
              <w:jc w:val="center"/>
              <w:rPr>
                <w:b/>
                <w:bCs/>
                <w:sz w:val="20"/>
                <w:szCs w:val="20"/>
              </w:rPr>
            </w:pPr>
            <w:r w:rsidRPr="00323AFB">
              <w:rPr>
                <w:b/>
                <w:bCs/>
                <w:sz w:val="20"/>
                <w:szCs w:val="20"/>
              </w:rPr>
              <w:t>3.2</w:t>
            </w:r>
          </w:p>
        </w:tc>
        <w:tc>
          <w:tcPr>
            <w:tcW w:w="3828" w:type="dxa"/>
            <w:tcBorders>
              <w:left w:val="nil"/>
              <w:right w:val="nil"/>
            </w:tcBorders>
          </w:tcPr>
          <w:p w14:paraId="000000D5" w14:textId="09688CC0" w:rsidR="009A68FE" w:rsidRPr="00841472" w:rsidRDefault="009A68FE">
            <w:pPr>
              <w:rPr>
                <w:szCs w:val="24"/>
              </w:rPr>
            </w:pPr>
            <w:r>
              <w:rPr>
                <w:szCs w:val="24"/>
              </w:rPr>
              <w:t>Cross</w:t>
            </w:r>
            <w:r w:rsidR="00A43248">
              <w:rPr>
                <w:szCs w:val="24"/>
              </w:rPr>
              <w:t>-</w:t>
            </w:r>
            <w:r>
              <w:rPr>
                <w:szCs w:val="24"/>
              </w:rPr>
              <w:t>promote items in TNA and AAV E-News</w:t>
            </w:r>
            <w:r w:rsidR="00F87BED">
              <w:rPr>
                <w:szCs w:val="24"/>
              </w:rPr>
              <w:t>.</w:t>
            </w:r>
          </w:p>
        </w:tc>
        <w:tc>
          <w:tcPr>
            <w:tcW w:w="5103" w:type="dxa"/>
            <w:tcBorders>
              <w:left w:val="nil"/>
              <w:right w:val="nil"/>
            </w:tcBorders>
          </w:tcPr>
          <w:p w14:paraId="000000D7" w14:textId="0780201A" w:rsidR="009A68FE" w:rsidRDefault="00F87BED" w:rsidP="000113C8">
            <w:pPr>
              <w:spacing w:after="80"/>
            </w:pPr>
            <w:r>
              <w:t>More d/Deaf and disabled people hear about news and opportunities and representation is increased.</w:t>
            </w:r>
          </w:p>
        </w:tc>
      </w:tr>
      <w:tr w:rsidR="009A68FE" w14:paraId="206DF6EC" w14:textId="77777777" w:rsidTr="09557C2C">
        <w:trPr>
          <w:gridBefore w:val="1"/>
          <w:wBefore w:w="108" w:type="dxa"/>
        </w:trPr>
        <w:tc>
          <w:tcPr>
            <w:tcW w:w="567" w:type="dxa"/>
            <w:tcBorders>
              <w:left w:val="nil"/>
              <w:right w:val="nil"/>
            </w:tcBorders>
          </w:tcPr>
          <w:p w14:paraId="43E3ED61" w14:textId="47F8137C" w:rsidR="00070FC0" w:rsidRPr="00323AFB" w:rsidRDefault="00070FC0" w:rsidP="006443D5">
            <w:pPr>
              <w:jc w:val="center"/>
              <w:rPr>
                <w:b/>
                <w:bCs/>
                <w:sz w:val="20"/>
                <w:szCs w:val="20"/>
              </w:rPr>
            </w:pPr>
            <w:r w:rsidRPr="00323AFB">
              <w:rPr>
                <w:b/>
                <w:bCs/>
                <w:sz w:val="20"/>
                <w:szCs w:val="20"/>
              </w:rPr>
              <w:t>3.3</w:t>
            </w:r>
          </w:p>
        </w:tc>
        <w:tc>
          <w:tcPr>
            <w:tcW w:w="3828" w:type="dxa"/>
            <w:tcBorders>
              <w:left w:val="nil"/>
              <w:right w:val="nil"/>
            </w:tcBorders>
          </w:tcPr>
          <w:p w14:paraId="000000D8" w14:textId="764B5AB6" w:rsidR="009A68FE" w:rsidRPr="00841472" w:rsidRDefault="6C244108">
            <w:pPr>
              <w:rPr>
                <w:szCs w:val="24"/>
              </w:rPr>
            </w:pPr>
            <w:r>
              <w:t>Offer discounted and free TNA memberships to d/Deaf and disabled people.</w:t>
            </w:r>
          </w:p>
        </w:tc>
        <w:tc>
          <w:tcPr>
            <w:tcW w:w="5103" w:type="dxa"/>
            <w:tcBorders>
              <w:left w:val="nil"/>
              <w:right w:val="nil"/>
            </w:tcBorders>
          </w:tcPr>
          <w:p w14:paraId="000000DA" w14:textId="5FF00982" w:rsidR="009A68FE" w:rsidRDefault="00F87BED" w:rsidP="000113C8">
            <w:pPr>
              <w:spacing w:after="80"/>
            </w:pPr>
            <w:r>
              <w:t>Financial barriers to membership and participation are overcome, representation in TNA membership is increased.</w:t>
            </w:r>
          </w:p>
        </w:tc>
      </w:tr>
      <w:tr w:rsidR="009A68FE" w14:paraId="05ACC13E" w14:textId="77777777" w:rsidTr="09557C2C">
        <w:trPr>
          <w:gridBefore w:val="1"/>
          <w:wBefore w:w="108" w:type="dxa"/>
        </w:trPr>
        <w:tc>
          <w:tcPr>
            <w:tcW w:w="567" w:type="dxa"/>
            <w:tcBorders>
              <w:left w:val="nil"/>
              <w:right w:val="nil"/>
            </w:tcBorders>
          </w:tcPr>
          <w:p w14:paraId="652C840C" w14:textId="4E56A5AC" w:rsidR="00070FC0" w:rsidRPr="00323AFB" w:rsidRDefault="00070FC0" w:rsidP="006443D5">
            <w:pPr>
              <w:jc w:val="center"/>
              <w:rPr>
                <w:b/>
                <w:bCs/>
                <w:sz w:val="20"/>
                <w:szCs w:val="20"/>
              </w:rPr>
            </w:pPr>
            <w:r w:rsidRPr="00323AFB">
              <w:rPr>
                <w:b/>
                <w:bCs/>
                <w:sz w:val="20"/>
                <w:szCs w:val="20"/>
              </w:rPr>
              <w:t>3.4</w:t>
            </w:r>
          </w:p>
        </w:tc>
        <w:tc>
          <w:tcPr>
            <w:tcW w:w="3828" w:type="dxa"/>
            <w:tcBorders>
              <w:left w:val="nil"/>
              <w:right w:val="nil"/>
            </w:tcBorders>
          </w:tcPr>
          <w:p w14:paraId="10F14404" w14:textId="39E52A31" w:rsidR="009A68FE" w:rsidRDefault="6C244108">
            <w:pPr>
              <w:rPr>
                <w:szCs w:val="24"/>
              </w:rPr>
            </w:pPr>
            <w:r>
              <w:t xml:space="preserve">Develop a strategy for </w:t>
            </w:r>
            <w:r w:rsidR="0078276E">
              <w:t>V</w:t>
            </w:r>
            <w:r>
              <w:t xml:space="preserve">PAF to </w:t>
            </w:r>
            <w:r w:rsidR="00F9546D">
              <w:t>include an online offering.</w:t>
            </w:r>
          </w:p>
        </w:tc>
        <w:tc>
          <w:tcPr>
            <w:tcW w:w="5103" w:type="dxa"/>
            <w:tcBorders>
              <w:left w:val="nil"/>
              <w:right w:val="nil"/>
            </w:tcBorders>
          </w:tcPr>
          <w:p w14:paraId="10938046" w14:textId="412C0EFA" w:rsidR="009A68FE" w:rsidRDefault="00F9546D" w:rsidP="000113C8">
            <w:pPr>
              <w:spacing w:after="80"/>
            </w:pPr>
            <w:r>
              <w:t>V</w:t>
            </w:r>
            <w:r w:rsidR="00F87BED">
              <w:t>PAF is more accessible and there is higher engagement from d/Deaf</w:t>
            </w:r>
            <w:r w:rsidR="009C076B">
              <w:t xml:space="preserve">, </w:t>
            </w:r>
            <w:r w:rsidR="00F87BED">
              <w:t>disabled</w:t>
            </w:r>
            <w:r w:rsidR="009C076B">
              <w:t>, and regional</w:t>
            </w:r>
            <w:r w:rsidR="00F87BED">
              <w:t xml:space="preserve"> people. </w:t>
            </w:r>
          </w:p>
        </w:tc>
      </w:tr>
      <w:tr w:rsidR="009317E7" w14:paraId="68B1FD4E" w14:textId="77777777" w:rsidTr="09557C2C">
        <w:tc>
          <w:tcPr>
            <w:tcW w:w="675" w:type="dxa"/>
            <w:gridSpan w:val="2"/>
            <w:tcBorders>
              <w:left w:val="nil"/>
              <w:right w:val="nil"/>
            </w:tcBorders>
          </w:tcPr>
          <w:p w14:paraId="46879326" w14:textId="439CF10F" w:rsidR="009317E7" w:rsidRPr="00323AFB" w:rsidRDefault="009317E7" w:rsidP="00CA3B50">
            <w:pPr>
              <w:jc w:val="center"/>
              <w:rPr>
                <w:b/>
                <w:bCs/>
                <w:sz w:val="20"/>
                <w:szCs w:val="20"/>
              </w:rPr>
            </w:pPr>
            <w:r w:rsidRPr="00323AFB">
              <w:rPr>
                <w:b/>
                <w:bCs/>
                <w:sz w:val="20"/>
                <w:szCs w:val="20"/>
              </w:rPr>
              <w:t>3.</w:t>
            </w:r>
            <w:r>
              <w:rPr>
                <w:b/>
                <w:bCs/>
                <w:sz w:val="20"/>
                <w:szCs w:val="20"/>
              </w:rPr>
              <w:t>5</w:t>
            </w:r>
          </w:p>
        </w:tc>
        <w:tc>
          <w:tcPr>
            <w:tcW w:w="3828" w:type="dxa"/>
            <w:tcBorders>
              <w:left w:val="nil"/>
              <w:right w:val="nil"/>
            </w:tcBorders>
          </w:tcPr>
          <w:p w14:paraId="5A25006E" w14:textId="07C64FBE" w:rsidR="009317E7" w:rsidRDefault="00580FEB" w:rsidP="00CA3B50">
            <w:pPr>
              <w:rPr>
                <w:szCs w:val="24"/>
              </w:rPr>
            </w:pPr>
            <w:r>
              <w:t xml:space="preserve">Increase staff understanding </w:t>
            </w:r>
            <w:r w:rsidR="001E4164">
              <w:t>of</w:t>
            </w:r>
            <w:r>
              <w:t xml:space="preserve"> </w:t>
            </w:r>
            <w:r w:rsidR="00E5538C">
              <w:t>making marketing/</w:t>
            </w:r>
            <w:r w:rsidR="001E4164">
              <w:t xml:space="preserve"> </w:t>
            </w:r>
            <w:r w:rsidR="00E5538C">
              <w:t>communication</w:t>
            </w:r>
            <w:r w:rsidR="001E4164">
              <w:t>s</w:t>
            </w:r>
            <w:r w:rsidR="00E5538C">
              <w:t xml:space="preserve"> accessible to d/Deaf</w:t>
            </w:r>
            <w:r w:rsidR="000512FD">
              <w:t xml:space="preserve"> and disabled people.</w:t>
            </w:r>
          </w:p>
        </w:tc>
        <w:tc>
          <w:tcPr>
            <w:tcW w:w="5103" w:type="dxa"/>
            <w:tcBorders>
              <w:left w:val="nil"/>
              <w:right w:val="nil"/>
            </w:tcBorders>
          </w:tcPr>
          <w:p w14:paraId="588E5DD1" w14:textId="48C13550" w:rsidR="009317E7" w:rsidRDefault="003B323E" w:rsidP="00CA3B50">
            <w:pPr>
              <w:spacing w:after="80"/>
            </w:pPr>
            <w:r>
              <w:t xml:space="preserve">TNA communications can be accessed better by d/Deaf and disabled </w:t>
            </w:r>
            <w:proofErr w:type="gramStart"/>
            <w:r>
              <w:t>people, and</w:t>
            </w:r>
            <w:proofErr w:type="gramEnd"/>
            <w:r>
              <w:t xml:space="preserve"> can be shared by Arts Access Victoria.</w:t>
            </w:r>
          </w:p>
        </w:tc>
      </w:tr>
      <w:tr w:rsidR="00792CE0" w14:paraId="35A686E3" w14:textId="77777777" w:rsidTr="09557C2C">
        <w:trPr>
          <w:gridBefore w:val="1"/>
          <w:wBefore w:w="108" w:type="dxa"/>
          <w:trHeight w:val="1802"/>
        </w:trPr>
        <w:tc>
          <w:tcPr>
            <w:tcW w:w="9498" w:type="dxa"/>
            <w:gridSpan w:val="3"/>
            <w:tcBorders>
              <w:left w:val="nil"/>
              <w:bottom w:val="nil"/>
              <w:right w:val="nil"/>
            </w:tcBorders>
            <w:shd w:val="clear" w:color="auto" w:fill="C2B399"/>
            <w:vAlign w:val="center"/>
          </w:tcPr>
          <w:p w14:paraId="000000DB" w14:textId="3FB54BCB" w:rsidR="00792CE0" w:rsidRPr="00841472" w:rsidRDefault="00B52200">
            <w:pPr>
              <w:rPr>
                <w:b/>
                <w:szCs w:val="24"/>
              </w:rPr>
            </w:pPr>
            <w:r w:rsidRPr="00841472">
              <w:rPr>
                <w:b/>
                <w:szCs w:val="24"/>
              </w:rPr>
              <w:t>Desired Impact</w:t>
            </w:r>
          </w:p>
          <w:p w14:paraId="000000DC" w14:textId="4B42872A" w:rsidR="00792CE0" w:rsidRPr="00841472" w:rsidRDefault="00B52200">
            <w:pPr>
              <w:numPr>
                <w:ilvl w:val="0"/>
                <w:numId w:val="3"/>
              </w:numPr>
              <w:pBdr>
                <w:top w:val="nil"/>
                <w:left w:val="nil"/>
                <w:bottom w:val="nil"/>
                <w:right w:val="nil"/>
                <w:between w:val="nil"/>
              </w:pBdr>
              <w:rPr>
                <w:szCs w:val="24"/>
              </w:rPr>
            </w:pPr>
            <w:r w:rsidRPr="00841472">
              <w:rPr>
                <w:color w:val="000000"/>
                <w:szCs w:val="24"/>
              </w:rPr>
              <w:t xml:space="preserve">The sector benefits from a strong network of diverse members, including </w:t>
            </w:r>
            <w:r w:rsidR="00F87BED">
              <w:rPr>
                <w:color w:val="000000"/>
                <w:szCs w:val="24"/>
              </w:rPr>
              <w:t>and following the lead of disabled people</w:t>
            </w:r>
            <w:r w:rsidRPr="00841472">
              <w:rPr>
                <w:color w:val="000000"/>
                <w:szCs w:val="24"/>
              </w:rPr>
              <w:t xml:space="preserve">, to create an arts industry which lives and breathes Universal Access principals. </w:t>
            </w:r>
          </w:p>
        </w:tc>
      </w:tr>
      <w:tr w:rsidR="00792CE0" w14:paraId="243DAC63" w14:textId="77777777" w:rsidTr="09557C2C">
        <w:trPr>
          <w:gridBefore w:val="1"/>
          <w:wBefore w:w="108" w:type="dxa"/>
        </w:trPr>
        <w:tc>
          <w:tcPr>
            <w:tcW w:w="9498" w:type="dxa"/>
            <w:gridSpan w:val="3"/>
            <w:tcBorders>
              <w:top w:val="nil"/>
              <w:left w:val="nil"/>
              <w:bottom w:val="nil"/>
              <w:right w:val="nil"/>
            </w:tcBorders>
          </w:tcPr>
          <w:p w14:paraId="000000DF" w14:textId="52E1AA2E" w:rsidR="00792CE0" w:rsidRPr="00841472" w:rsidRDefault="00792CE0">
            <w:pPr>
              <w:rPr>
                <w:szCs w:val="24"/>
              </w:rPr>
            </w:pPr>
          </w:p>
          <w:p w14:paraId="000000E0" w14:textId="77777777" w:rsidR="00792CE0" w:rsidRPr="00841472" w:rsidRDefault="00B52200">
            <w:pPr>
              <w:rPr>
                <w:b/>
                <w:szCs w:val="24"/>
              </w:rPr>
            </w:pPr>
            <w:r w:rsidRPr="00841472">
              <w:rPr>
                <w:b/>
                <w:szCs w:val="24"/>
              </w:rPr>
              <w:t>Evaluation</w:t>
            </w:r>
          </w:p>
          <w:p w14:paraId="000000E1" w14:textId="02490140" w:rsidR="00792CE0" w:rsidRPr="00841472" w:rsidRDefault="00B52200">
            <w:pPr>
              <w:numPr>
                <w:ilvl w:val="0"/>
                <w:numId w:val="3"/>
              </w:numPr>
              <w:pBdr>
                <w:top w:val="nil"/>
                <w:left w:val="nil"/>
                <w:bottom w:val="nil"/>
                <w:right w:val="nil"/>
                <w:between w:val="nil"/>
              </w:pBdr>
              <w:rPr>
                <w:szCs w:val="24"/>
              </w:rPr>
            </w:pPr>
            <w:r w:rsidRPr="00841472">
              <w:rPr>
                <w:color w:val="000000"/>
                <w:szCs w:val="24"/>
              </w:rPr>
              <w:t xml:space="preserve">We will benchmark our engagement with members of the </w:t>
            </w:r>
            <w:r w:rsidR="00F87BED">
              <w:rPr>
                <w:color w:val="000000"/>
                <w:szCs w:val="24"/>
              </w:rPr>
              <w:t>d/</w:t>
            </w:r>
            <w:r w:rsidRPr="00841472">
              <w:rPr>
                <w:color w:val="000000"/>
                <w:szCs w:val="24"/>
              </w:rPr>
              <w:t>Deaf and disabled community in December 202</w:t>
            </w:r>
            <w:r w:rsidR="00F87BED">
              <w:rPr>
                <w:color w:val="000000"/>
                <w:szCs w:val="24"/>
              </w:rPr>
              <w:t>2</w:t>
            </w:r>
            <w:r w:rsidRPr="00841472">
              <w:rPr>
                <w:color w:val="000000"/>
                <w:szCs w:val="24"/>
              </w:rPr>
              <w:t xml:space="preserve"> and measure progress against that annually. </w:t>
            </w:r>
          </w:p>
          <w:p w14:paraId="000000E2" w14:textId="0DD9866F" w:rsidR="00792CE0" w:rsidRPr="00841472" w:rsidRDefault="00FA1907">
            <w:pPr>
              <w:numPr>
                <w:ilvl w:val="0"/>
                <w:numId w:val="3"/>
              </w:numPr>
              <w:pBdr>
                <w:top w:val="nil"/>
                <w:left w:val="nil"/>
                <w:bottom w:val="nil"/>
                <w:right w:val="nil"/>
                <w:between w:val="nil"/>
              </w:pBdr>
              <w:rPr>
                <w:szCs w:val="24"/>
              </w:rPr>
            </w:pPr>
            <w:sdt>
              <w:sdtPr>
                <w:rPr>
                  <w:szCs w:val="24"/>
                </w:rPr>
                <w:tag w:val="goog_rdk_27"/>
                <w:id w:val="-1591543903"/>
              </w:sdtPr>
              <w:sdtEndPr/>
              <w:sdtContent/>
            </w:sdt>
            <w:r w:rsidR="00B52200" w:rsidRPr="00841472">
              <w:rPr>
                <w:color w:val="000000"/>
                <w:szCs w:val="24"/>
              </w:rPr>
              <w:t>By December 202</w:t>
            </w:r>
            <w:r w:rsidR="00DA66D8">
              <w:rPr>
                <w:color w:val="000000"/>
                <w:szCs w:val="24"/>
              </w:rPr>
              <w:t>4</w:t>
            </w:r>
            <w:r w:rsidR="00B52200" w:rsidRPr="00841472">
              <w:rPr>
                <w:color w:val="000000"/>
                <w:szCs w:val="24"/>
              </w:rPr>
              <w:t xml:space="preserve">, minimum 10% of people identify as </w:t>
            </w:r>
            <w:r w:rsidR="00F87BED">
              <w:rPr>
                <w:color w:val="000000"/>
                <w:szCs w:val="24"/>
              </w:rPr>
              <w:t>d/</w:t>
            </w:r>
            <w:r w:rsidR="00B52200" w:rsidRPr="00841472">
              <w:rPr>
                <w:color w:val="000000"/>
                <w:szCs w:val="24"/>
              </w:rPr>
              <w:t xml:space="preserve">Deaf or disabled people, within TNA membership, TNA events, and TNA consultations. </w:t>
            </w:r>
          </w:p>
        </w:tc>
      </w:tr>
      <w:tr w:rsidR="00792CE0" w14:paraId="6D0B286E" w14:textId="77777777" w:rsidTr="09557C2C">
        <w:trPr>
          <w:gridBefore w:val="1"/>
          <w:wBefore w:w="108" w:type="dxa"/>
        </w:trPr>
        <w:tc>
          <w:tcPr>
            <w:tcW w:w="567" w:type="dxa"/>
            <w:tcBorders>
              <w:top w:val="nil"/>
              <w:left w:val="nil"/>
              <w:bottom w:val="nil"/>
              <w:right w:val="nil"/>
            </w:tcBorders>
          </w:tcPr>
          <w:p w14:paraId="3195EC5D" w14:textId="77777777" w:rsidR="005403B1" w:rsidRDefault="005403B1"/>
        </w:tc>
        <w:tc>
          <w:tcPr>
            <w:tcW w:w="8931" w:type="dxa"/>
            <w:gridSpan w:val="2"/>
            <w:tcBorders>
              <w:top w:val="nil"/>
              <w:left w:val="nil"/>
              <w:bottom w:val="nil"/>
              <w:right w:val="nil"/>
            </w:tcBorders>
          </w:tcPr>
          <w:p w14:paraId="000000E5" w14:textId="055F3C38" w:rsidR="00792CE0" w:rsidRDefault="00792CE0"/>
        </w:tc>
      </w:tr>
    </w:tbl>
    <w:p w14:paraId="04DFF974" w14:textId="34C1657D" w:rsidR="00C00A75" w:rsidRDefault="00C00A75">
      <w:pPr>
        <w:rPr>
          <w:rFonts w:cs="Calibri (Body)"/>
          <w:b/>
          <w:bCs/>
          <w:noProof/>
          <w:sz w:val="28"/>
          <w:szCs w:val="32"/>
        </w:rPr>
      </w:pPr>
    </w:p>
    <w:p w14:paraId="000000EC" w14:textId="6C68A071" w:rsidR="00792CE0" w:rsidRDefault="00B52200" w:rsidP="00A43248">
      <w:pPr>
        <w:pStyle w:val="Heading1"/>
        <w:spacing w:before="0"/>
      </w:pPr>
      <w:bookmarkStart w:id="10" w:name="_Toc148600917"/>
      <w:r>
        <w:lastRenderedPageBreak/>
        <w:t>Long-Term Targets</w:t>
      </w:r>
      <w:bookmarkEnd w:id="10"/>
    </w:p>
    <w:p w14:paraId="000000ED" w14:textId="7C622A06" w:rsidR="00792CE0" w:rsidRDefault="00B52200">
      <w:pPr>
        <w:rPr>
          <w:i/>
        </w:rPr>
      </w:pPr>
      <w:r w:rsidRPr="00451E2A">
        <w:rPr>
          <w:i/>
        </w:rPr>
        <w:t xml:space="preserve">To be achieved in the next </w:t>
      </w:r>
      <w:r w:rsidR="00BB7547">
        <w:rPr>
          <w:i/>
        </w:rPr>
        <w:t xml:space="preserve">12 months </w:t>
      </w:r>
      <w:r w:rsidRPr="00451E2A">
        <w:rPr>
          <w:i/>
        </w:rPr>
        <w:t>– ending December 2024</w:t>
      </w:r>
    </w:p>
    <w:p w14:paraId="000000EE" w14:textId="77777777" w:rsidR="00792CE0" w:rsidRDefault="00792CE0">
      <w:pPr>
        <w:pBdr>
          <w:top w:val="nil"/>
          <w:left w:val="nil"/>
          <w:bottom w:val="nil"/>
          <w:right w:val="nil"/>
          <w:between w:val="nil"/>
        </w:pBdr>
        <w:spacing w:before="120" w:after="120"/>
        <w:rPr>
          <w:b/>
          <w:color w:val="FFFFFF"/>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792CE0" w14:paraId="5B28FEC7" w14:textId="77777777" w:rsidTr="6C244108">
        <w:trPr>
          <w:trHeight w:val="540"/>
        </w:trPr>
        <w:tc>
          <w:tcPr>
            <w:tcW w:w="9360" w:type="dxa"/>
            <w:tcBorders>
              <w:top w:val="nil"/>
              <w:left w:val="nil"/>
              <w:bottom w:val="nil"/>
              <w:right w:val="nil"/>
            </w:tcBorders>
            <w:shd w:val="clear" w:color="auto" w:fill="3A857F"/>
            <w:vAlign w:val="center"/>
          </w:tcPr>
          <w:p w14:paraId="000000EF" w14:textId="05A06A3B" w:rsidR="00792CE0" w:rsidRDefault="6C244108" w:rsidP="6C244108">
            <w:pPr>
              <w:pBdr>
                <w:top w:val="nil"/>
                <w:left w:val="nil"/>
                <w:bottom w:val="nil"/>
                <w:right w:val="nil"/>
                <w:between w:val="nil"/>
              </w:pBdr>
              <w:spacing w:before="120" w:after="120"/>
              <w:jc w:val="center"/>
              <w:rPr>
                <w:b/>
                <w:bCs/>
                <w:color w:val="000000"/>
              </w:rPr>
            </w:pPr>
            <w:r w:rsidRPr="6C244108">
              <w:rPr>
                <w:b/>
                <w:bCs/>
                <w:color w:val="FFFFFF" w:themeColor="background1"/>
                <w:sz w:val="26"/>
              </w:rPr>
              <w:t>Target 4:</w:t>
            </w:r>
            <w:sdt>
              <w:sdtPr>
                <w:tag w:val="goog_rdk_28"/>
                <w:id w:val="1635531719"/>
                <w:placeholder>
                  <w:docPart w:val="DefaultPlaceholder_1081868574"/>
                </w:placeholder>
              </w:sdtPr>
              <w:sdtEndPr/>
              <w:sdtContent/>
            </w:sdt>
            <w:r w:rsidRPr="6C244108">
              <w:rPr>
                <w:b/>
                <w:bCs/>
                <w:color w:val="FFFFFF" w:themeColor="background1"/>
                <w:sz w:val="26"/>
              </w:rPr>
              <w:t xml:space="preserve"> </w:t>
            </w:r>
            <w:r w:rsidR="00933267">
              <w:rPr>
                <w:b/>
                <w:bCs/>
                <w:color w:val="FFFFFF" w:themeColor="background1"/>
                <w:sz w:val="26"/>
              </w:rPr>
              <w:t>Prioritise</w:t>
            </w:r>
            <w:r w:rsidRPr="6C244108">
              <w:rPr>
                <w:b/>
                <w:bCs/>
                <w:color w:val="FFFFFF" w:themeColor="background1"/>
                <w:sz w:val="26"/>
              </w:rPr>
              <w:t xml:space="preserve"> paid positions across all levels of TNA for our </w:t>
            </w:r>
            <w:sdt>
              <w:sdtPr>
                <w:tag w:val="goog_rdk_29"/>
                <w:id w:val="-1623448307"/>
                <w:placeholder>
                  <w:docPart w:val="DefaultPlaceholder_1081868574"/>
                </w:placeholder>
              </w:sdtPr>
              <w:sdtEndPr/>
              <w:sdtContent/>
            </w:sdt>
            <w:sdt>
              <w:sdtPr>
                <w:tag w:val="goog_rdk_30"/>
                <w:id w:val="-1570652669"/>
                <w:placeholder>
                  <w:docPart w:val="DefaultPlaceholder_1081868574"/>
                </w:placeholder>
              </w:sdtPr>
              <w:sdtEndPr/>
              <w:sdtContent/>
            </w:sdt>
            <w:r w:rsidRPr="6C244108">
              <w:rPr>
                <w:b/>
                <w:bCs/>
                <w:color w:val="FFFFFF" w:themeColor="background1"/>
                <w:sz w:val="26"/>
              </w:rPr>
              <w:t>four target demographics.</w:t>
            </w:r>
          </w:p>
        </w:tc>
      </w:tr>
    </w:tbl>
    <w:p w14:paraId="000000F0" w14:textId="5CEEDD00" w:rsidR="00792CE0" w:rsidRDefault="00534009">
      <w:r>
        <w:t xml:space="preserve"> </w:t>
      </w:r>
    </w:p>
    <w:tbl>
      <w:tblPr>
        <w:tblW w:w="955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67"/>
        <w:gridCol w:w="3402"/>
        <w:gridCol w:w="1276"/>
        <w:gridCol w:w="4111"/>
        <w:gridCol w:w="199"/>
      </w:tblGrid>
      <w:tr w:rsidR="00792CE0" w14:paraId="4EC30490" w14:textId="77777777" w:rsidTr="6C244108">
        <w:trPr>
          <w:gridAfter w:val="1"/>
          <w:wAfter w:w="199" w:type="dxa"/>
          <w:trHeight w:val="334"/>
        </w:trPr>
        <w:tc>
          <w:tcPr>
            <w:tcW w:w="3969" w:type="dxa"/>
            <w:gridSpan w:val="2"/>
            <w:tcBorders>
              <w:top w:val="nil"/>
              <w:bottom w:val="single" w:sz="4" w:space="0" w:color="000000" w:themeColor="text1"/>
            </w:tcBorders>
            <w:shd w:val="clear" w:color="auto" w:fill="1F2130"/>
          </w:tcPr>
          <w:p w14:paraId="000000F1" w14:textId="39D4A6A4" w:rsidR="00792CE0" w:rsidRPr="00310AF2" w:rsidRDefault="00B52200">
            <w:pPr>
              <w:rPr>
                <w:b/>
                <w:color w:val="FFFFFF"/>
                <w:szCs w:val="24"/>
              </w:rPr>
            </w:pPr>
            <w:r w:rsidRPr="00310AF2">
              <w:rPr>
                <w:b/>
                <w:color w:val="FFFFFF"/>
                <w:szCs w:val="24"/>
              </w:rPr>
              <w:t>Action</w:t>
            </w:r>
          </w:p>
        </w:tc>
        <w:tc>
          <w:tcPr>
            <w:tcW w:w="1276" w:type="dxa"/>
            <w:tcBorders>
              <w:top w:val="nil"/>
              <w:bottom w:val="single" w:sz="4" w:space="0" w:color="000000" w:themeColor="text1"/>
            </w:tcBorders>
            <w:shd w:val="clear" w:color="auto" w:fill="1F2130"/>
          </w:tcPr>
          <w:p w14:paraId="000000F2" w14:textId="77777777" w:rsidR="00792CE0" w:rsidRDefault="00B52200">
            <w:pPr>
              <w:rPr>
                <w:b/>
                <w:color w:val="FFFFFF"/>
              </w:rPr>
            </w:pPr>
            <w:r>
              <w:rPr>
                <w:b/>
                <w:color w:val="FFFFFF"/>
              </w:rPr>
              <w:t>Timeline</w:t>
            </w:r>
          </w:p>
        </w:tc>
        <w:tc>
          <w:tcPr>
            <w:tcW w:w="4111" w:type="dxa"/>
            <w:tcBorders>
              <w:top w:val="nil"/>
              <w:bottom w:val="single" w:sz="4" w:space="0" w:color="000000" w:themeColor="text1"/>
            </w:tcBorders>
            <w:shd w:val="clear" w:color="auto" w:fill="1F2130"/>
          </w:tcPr>
          <w:p w14:paraId="000000F3" w14:textId="77777777" w:rsidR="00792CE0" w:rsidRDefault="00B52200">
            <w:pPr>
              <w:rPr>
                <w:b/>
                <w:color w:val="FFFFFF"/>
              </w:rPr>
            </w:pPr>
            <w:r>
              <w:rPr>
                <w:b/>
                <w:color w:val="FFFFFF"/>
              </w:rPr>
              <w:t>Outcomes / Success Indicators</w:t>
            </w:r>
          </w:p>
        </w:tc>
      </w:tr>
      <w:tr w:rsidR="00792CE0" w14:paraId="40B69F3B" w14:textId="77777777" w:rsidTr="6C244108">
        <w:trPr>
          <w:gridAfter w:val="1"/>
          <w:wAfter w:w="199" w:type="dxa"/>
          <w:trHeight w:val="802"/>
        </w:trPr>
        <w:tc>
          <w:tcPr>
            <w:tcW w:w="567" w:type="dxa"/>
            <w:tcBorders>
              <w:top w:val="single" w:sz="4" w:space="0" w:color="000000" w:themeColor="text1"/>
              <w:left w:val="nil"/>
              <w:bottom w:val="single" w:sz="4" w:space="0" w:color="000000" w:themeColor="text1"/>
              <w:right w:val="nil"/>
            </w:tcBorders>
          </w:tcPr>
          <w:p w14:paraId="06078331" w14:textId="4B3D7B9F" w:rsidR="006443D5" w:rsidRPr="006443D5" w:rsidRDefault="006443D5" w:rsidP="006443D5">
            <w:pPr>
              <w:jc w:val="center"/>
              <w:rPr>
                <w:b/>
                <w:bCs/>
                <w:sz w:val="20"/>
                <w:szCs w:val="20"/>
              </w:rPr>
            </w:pPr>
            <w:r w:rsidRPr="006443D5">
              <w:rPr>
                <w:b/>
                <w:bCs/>
                <w:sz w:val="20"/>
                <w:szCs w:val="20"/>
              </w:rPr>
              <w:t>4.1</w:t>
            </w:r>
          </w:p>
        </w:tc>
        <w:tc>
          <w:tcPr>
            <w:tcW w:w="3402" w:type="dxa"/>
            <w:tcBorders>
              <w:top w:val="single" w:sz="4" w:space="0" w:color="000000" w:themeColor="text1"/>
              <w:left w:val="nil"/>
              <w:bottom w:val="single" w:sz="4" w:space="0" w:color="000000" w:themeColor="text1"/>
              <w:right w:val="nil"/>
            </w:tcBorders>
          </w:tcPr>
          <w:p w14:paraId="000000F4" w14:textId="656D71D0" w:rsidR="00792CE0" w:rsidRPr="00310AF2" w:rsidRDefault="0017755A">
            <w:pPr>
              <w:rPr>
                <w:szCs w:val="24"/>
              </w:rPr>
            </w:pPr>
            <w:r>
              <w:rPr>
                <w:szCs w:val="24"/>
              </w:rPr>
              <w:t>Develop relationships</w:t>
            </w:r>
            <w:r w:rsidR="00C376FD">
              <w:rPr>
                <w:szCs w:val="24"/>
              </w:rPr>
              <w:t xml:space="preserve"> </w:t>
            </w:r>
            <w:r w:rsidR="00B43EC3">
              <w:rPr>
                <w:szCs w:val="24"/>
              </w:rPr>
              <w:t>with</w:t>
            </w:r>
            <w:r w:rsidR="00B52200" w:rsidRPr="00310AF2">
              <w:rPr>
                <w:szCs w:val="24"/>
              </w:rPr>
              <w:t xml:space="preserve"> casuals</w:t>
            </w:r>
            <w:r w:rsidR="00F87BED" w:rsidRPr="00310AF2">
              <w:rPr>
                <w:szCs w:val="24"/>
              </w:rPr>
              <w:t xml:space="preserve"> </w:t>
            </w:r>
            <w:r w:rsidR="00B52200" w:rsidRPr="00310AF2">
              <w:rPr>
                <w:szCs w:val="24"/>
              </w:rPr>
              <w:t>and suppliers</w:t>
            </w:r>
            <w:r w:rsidR="007B2254">
              <w:rPr>
                <w:szCs w:val="24"/>
              </w:rPr>
              <w:t>.</w:t>
            </w:r>
          </w:p>
        </w:tc>
        <w:tc>
          <w:tcPr>
            <w:tcW w:w="1276" w:type="dxa"/>
            <w:tcBorders>
              <w:top w:val="single" w:sz="4" w:space="0" w:color="000000" w:themeColor="text1"/>
              <w:left w:val="nil"/>
              <w:bottom w:val="single" w:sz="4" w:space="0" w:color="000000" w:themeColor="text1"/>
              <w:right w:val="nil"/>
            </w:tcBorders>
          </w:tcPr>
          <w:p w14:paraId="000000F5" w14:textId="49A21935" w:rsidR="00792CE0" w:rsidRDefault="00B52200">
            <w:r>
              <w:t>2021</w:t>
            </w:r>
            <w:r w:rsidR="005029CD">
              <w:t xml:space="preserve"> </w:t>
            </w:r>
            <w:r w:rsidR="00D4614B">
              <w:t>–</w:t>
            </w:r>
            <w:r w:rsidR="005029CD">
              <w:t xml:space="preserve"> </w:t>
            </w:r>
            <w:r w:rsidR="00D75C10">
              <w:t>2024</w:t>
            </w:r>
          </w:p>
        </w:tc>
        <w:tc>
          <w:tcPr>
            <w:tcW w:w="4111" w:type="dxa"/>
            <w:tcBorders>
              <w:top w:val="single" w:sz="4" w:space="0" w:color="000000" w:themeColor="text1"/>
              <w:left w:val="nil"/>
              <w:bottom w:val="single" w:sz="4" w:space="0" w:color="000000" w:themeColor="text1"/>
              <w:right w:val="nil"/>
            </w:tcBorders>
          </w:tcPr>
          <w:p w14:paraId="000000F6" w14:textId="471CCD50" w:rsidR="00792CE0" w:rsidRDefault="00B52200" w:rsidP="000113C8">
            <w:pPr>
              <w:spacing w:after="80"/>
            </w:pPr>
            <w:r>
              <w:t xml:space="preserve">Increased employment and contracting of </w:t>
            </w:r>
            <w:r w:rsidR="00F87BED">
              <w:t>First Nations, CaLD, PoC</w:t>
            </w:r>
            <w:r>
              <w:t xml:space="preserve">, </w:t>
            </w:r>
            <w:r w:rsidR="00F87BED">
              <w:t>d/</w:t>
            </w:r>
            <w:r>
              <w:t xml:space="preserve">Deaf and disabled, and </w:t>
            </w:r>
            <w:r w:rsidR="00F87BED">
              <w:t>regional people and organisations</w:t>
            </w:r>
            <w:r>
              <w:t xml:space="preserve">. </w:t>
            </w:r>
            <w:sdt>
              <w:sdtPr>
                <w:tag w:val="goog_rdk_31"/>
                <w:id w:val="1428538718"/>
              </w:sdtPr>
              <w:sdtEndPr/>
              <w:sdtContent/>
            </w:sdt>
            <w:r>
              <w:t>Min 50%.</w:t>
            </w:r>
          </w:p>
        </w:tc>
      </w:tr>
      <w:tr w:rsidR="00792CE0" w14:paraId="66798A94" w14:textId="77777777" w:rsidTr="6C244108">
        <w:trPr>
          <w:gridAfter w:val="1"/>
          <w:wAfter w:w="199" w:type="dxa"/>
          <w:trHeight w:val="1331"/>
        </w:trPr>
        <w:tc>
          <w:tcPr>
            <w:tcW w:w="567" w:type="dxa"/>
            <w:tcBorders>
              <w:top w:val="single" w:sz="4" w:space="0" w:color="000000" w:themeColor="text1"/>
              <w:left w:val="nil"/>
              <w:bottom w:val="single" w:sz="4" w:space="0" w:color="000000" w:themeColor="text1"/>
              <w:right w:val="nil"/>
            </w:tcBorders>
          </w:tcPr>
          <w:p w14:paraId="69C02D9A" w14:textId="30E8C1C5" w:rsidR="006443D5" w:rsidRPr="006443D5" w:rsidRDefault="006443D5" w:rsidP="006443D5">
            <w:pPr>
              <w:jc w:val="center"/>
              <w:rPr>
                <w:b/>
                <w:bCs/>
                <w:sz w:val="20"/>
                <w:szCs w:val="20"/>
              </w:rPr>
            </w:pPr>
            <w:r w:rsidRPr="006443D5">
              <w:rPr>
                <w:b/>
                <w:bCs/>
                <w:sz w:val="20"/>
                <w:szCs w:val="20"/>
              </w:rPr>
              <w:t>4.2</w:t>
            </w:r>
          </w:p>
        </w:tc>
        <w:tc>
          <w:tcPr>
            <w:tcW w:w="3402" w:type="dxa"/>
            <w:tcBorders>
              <w:top w:val="single" w:sz="4" w:space="0" w:color="000000" w:themeColor="text1"/>
              <w:left w:val="nil"/>
              <w:bottom w:val="single" w:sz="4" w:space="0" w:color="000000" w:themeColor="text1"/>
              <w:right w:val="nil"/>
            </w:tcBorders>
          </w:tcPr>
          <w:p w14:paraId="000000F7" w14:textId="293C4792" w:rsidR="00792CE0" w:rsidRPr="00310AF2" w:rsidRDefault="00310AF2">
            <w:pPr>
              <w:rPr>
                <w:szCs w:val="24"/>
              </w:rPr>
            </w:pPr>
            <w:r w:rsidRPr="00310AF2">
              <w:rPr>
                <w:szCs w:val="24"/>
              </w:rPr>
              <w:t xml:space="preserve">Prioritise diversity in </w:t>
            </w:r>
            <w:r w:rsidR="00B52200" w:rsidRPr="00310AF2">
              <w:rPr>
                <w:szCs w:val="24"/>
              </w:rPr>
              <w:t xml:space="preserve">TNA Board </w:t>
            </w:r>
            <w:r w:rsidRPr="00310AF2">
              <w:rPr>
                <w:szCs w:val="24"/>
              </w:rPr>
              <w:t>recruitment</w:t>
            </w:r>
            <w:r w:rsidR="00A30561">
              <w:rPr>
                <w:szCs w:val="24"/>
              </w:rPr>
              <w:t>.</w:t>
            </w:r>
          </w:p>
        </w:tc>
        <w:tc>
          <w:tcPr>
            <w:tcW w:w="1276" w:type="dxa"/>
            <w:tcBorders>
              <w:top w:val="single" w:sz="4" w:space="0" w:color="000000" w:themeColor="text1"/>
              <w:left w:val="nil"/>
              <w:bottom w:val="single" w:sz="4" w:space="0" w:color="000000" w:themeColor="text1"/>
              <w:right w:val="nil"/>
            </w:tcBorders>
          </w:tcPr>
          <w:p w14:paraId="000000F8" w14:textId="0F08B492" w:rsidR="00792CE0" w:rsidRDefault="00B52200">
            <w:r>
              <w:t>2022</w:t>
            </w:r>
            <w:r w:rsidR="005A742F">
              <w:t xml:space="preserve"> </w:t>
            </w:r>
            <w:r w:rsidR="00D4614B">
              <w:t>–</w:t>
            </w:r>
            <w:r w:rsidR="005A742F">
              <w:t xml:space="preserve"> 2024</w:t>
            </w:r>
          </w:p>
        </w:tc>
        <w:tc>
          <w:tcPr>
            <w:tcW w:w="4111" w:type="dxa"/>
            <w:tcBorders>
              <w:top w:val="single" w:sz="4" w:space="0" w:color="000000" w:themeColor="text1"/>
              <w:left w:val="nil"/>
              <w:bottom w:val="single" w:sz="4" w:space="0" w:color="000000" w:themeColor="text1"/>
              <w:right w:val="nil"/>
            </w:tcBorders>
          </w:tcPr>
          <w:p w14:paraId="000000F9" w14:textId="495F6C23" w:rsidR="00792CE0" w:rsidRDefault="00B52200" w:rsidP="000113C8">
            <w:pPr>
              <w:spacing w:after="80"/>
            </w:pPr>
            <w:r>
              <w:t xml:space="preserve">Increased representation of First Nation, </w:t>
            </w:r>
            <w:r w:rsidR="00310AF2">
              <w:t>PoC, CaLD, d/</w:t>
            </w:r>
            <w:r>
              <w:t>Deaf and disabled</w:t>
            </w:r>
            <w:r w:rsidR="00310AF2">
              <w:t>,</w:t>
            </w:r>
            <w:r>
              <w:t xml:space="preserve"> and </w:t>
            </w:r>
            <w:r w:rsidR="00310AF2">
              <w:t>regional</w:t>
            </w:r>
            <w:r>
              <w:t xml:space="preserve"> people on TNA Board. </w:t>
            </w:r>
            <w:sdt>
              <w:sdtPr>
                <w:tag w:val="goog_rdk_32"/>
                <w:id w:val="1913575013"/>
              </w:sdtPr>
              <w:sdtEndPr/>
              <w:sdtContent/>
            </w:sdt>
            <w:r>
              <w:t xml:space="preserve">Minimum 40% of our target groups. </w:t>
            </w:r>
          </w:p>
        </w:tc>
      </w:tr>
      <w:tr w:rsidR="00792CE0" w14:paraId="35930C3D" w14:textId="77777777" w:rsidTr="6C244108">
        <w:trPr>
          <w:gridAfter w:val="1"/>
          <w:wAfter w:w="199" w:type="dxa"/>
          <w:trHeight w:val="589"/>
        </w:trPr>
        <w:tc>
          <w:tcPr>
            <w:tcW w:w="567" w:type="dxa"/>
            <w:tcBorders>
              <w:top w:val="single" w:sz="4" w:space="0" w:color="000000" w:themeColor="text1"/>
              <w:left w:val="nil"/>
              <w:bottom w:val="single" w:sz="4" w:space="0" w:color="000000" w:themeColor="text1"/>
              <w:right w:val="nil"/>
            </w:tcBorders>
          </w:tcPr>
          <w:p w14:paraId="3710659F" w14:textId="1541B38F" w:rsidR="006443D5" w:rsidRPr="006443D5" w:rsidRDefault="006443D5" w:rsidP="006443D5">
            <w:pPr>
              <w:jc w:val="center"/>
              <w:rPr>
                <w:b/>
                <w:bCs/>
                <w:sz w:val="20"/>
                <w:szCs w:val="20"/>
              </w:rPr>
            </w:pPr>
            <w:r w:rsidRPr="006443D5">
              <w:rPr>
                <w:b/>
                <w:bCs/>
                <w:sz w:val="20"/>
                <w:szCs w:val="20"/>
              </w:rPr>
              <w:t>4.3</w:t>
            </w:r>
          </w:p>
        </w:tc>
        <w:tc>
          <w:tcPr>
            <w:tcW w:w="3402" w:type="dxa"/>
            <w:tcBorders>
              <w:top w:val="single" w:sz="4" w:space="0" w:color="000000" w:themeColor="text1"/>
              <w:left w:val="nil"/>
              <w:bottom w:val="single" w:sz="4" w:space="0" w:color="000000" w:themeColor="text1"/>
              <w:right w:val="nil"/>
            </w:tcBorders>
          </w:tcPr>
          <w:p w14:paraId="000000FA" w14:textId="731CE880" w:rsidR="00792CE0" w:rsidRPr="00310AF2" w:rsidRDefault="00FA1907">
            <w:pPr>
              <w:rPr>
                <w:szCs w:val="24"/>
              </w:rPr>
            </w:pPr>
            <w:sdt>
              <w:sdtPr>
                <w:rPr>
                  <w:szCs w:val="24"/>
                </w:rPr>
                <w:tag w:val="goog_rdk_33"/>
                <w:id w:val="-1081365955"/>
              </w:sdtPr>
              <w:sdtEndPr/>
              <w:sdtContent/>
            </w:sdt>
            <w:r w:rsidR="00310AF2" w:rsidRPr="00310AF2">
              <w:rPr>
                <w:szCs w:val="24"/>
              </w:rPr>
              <w:t>Finalise succession plan for governance and executive leadership.</w:t>
            </w:r>
          </w:p>
        </w:tc>
        <w:tc>
          <w:tcPr>
            <w:tcW w:w="1276" w:type="dxa"/>
            <w:tcBorders>
              <w:top w:val="single" w:sz="4" w:space="0" w:color="000000" w:themeColor="text1"/>
              <w:left w:val="nil"/>
              <w:bottom w:val="single" w:sz="4" w:space="0" w:color="000000" w:themeColor="text1"/>
              <w:right w:val="nil"/>
            </w:tcBorders>
          </w:tcPr>
          <w:p w14:paraId="000000FB" w14:textId="77777777" w:rsidR="00792CE0" w:rsidRDefault="00B52200">
            <w:r>
              <w:t>2023</w:t>
            </w:r>
          </w:p>
        </w:tc>
        <w:tc>
          <w:tcPr>
            <w:tcW w:w="4111" w:type="dxa"/>
            <w:tcBorders>
              <w:top w:val="single" w:sz="4" w:space="0" w:color="000000" w:themeColor="text1"/>
              <w:left w:val="nil"/>
              <w:bottom w:val="single" w:sz="4" w:space="0" w:color="000000" w:themeColor="text1"/>
              <w:right w:val="nil"/>
            </w:tcBorders>
          </w:tcPr>
          <w:p w14:paraId="000000FC" w14:textId="226C8E50" w:rsidR="00792CE0" w:rsidRDefault="00B552FE" w:rsidP="000113C8">
            <w:pPr>
              <w:spacing w:after="80"/>
            </w:pPr>
            <w:r w:rsidRPr="00841472">
              <w:rPr>
                <w:szCs w:val="24"/>
              </w:rPr>
              <w:t>Plan is finalised and approved by Board. Actions are implemented into TNA operations.</w:t>
            </w:r>
          </w:p>
        </w:tc>
      </w:tr>
      <w:tr w:rsidR="00792CE0" w14:paraId="6549477D" w14:textId="77777777" w:rsidTr="6C244108">
        <w:trPr>
          <w:gridAfter w:val="1"/>
          <w:wAfter w:w="199" w:type="dxa"/>
          <w:trHeight w:val="173"/>
        </w:trPr>
        <w:tc>
          <w:tcPr>
            <w:tcW w:w="567" w:type="dxa"/>
            <w:tcBorders>
              <w:top w:val="single" w:sz="4" w:space="0" w:color="000000" w:themeColor="text1"/>
              <w:left w:val="nil"/>
              <w:bottom w:val="single" w:sz="4" w:space="0" w:color="000000" w:themeColor="text1"/>
              <w:right w:val="nil"/>
            </w:tcBorders>
          </w:tcPr>
          <w:p w14:paraId="611423B9" w14:textId="3C8E7455" w:rsidR="006443D5" w:rsidRPr="006443D5" w:rsidRDefault="006443D5" w:rsidP="006443D5">
            <w:pPr>
              <w:jc w:val="center"/>
              <w:rPr>
                <w:b/>
                <w:bCs/>
                <w:sz w:val="20"/>
                <w:szCs w:val="20"/>
              </w:rPr>
            </w:pPr>
            <w:r w:rsidRPr="006443D5">
              <w:rPr>
                <w:b/>
                <w:bCs/>
                <w:sz w:val="20"/>
                <w:szCs w:val="20"/>
              </w:rPr>
              <w:t>4.4</w:t>
            </w:r>
          </w:p>
        </w:tc>
        <w:tc>
          <w:tcPr>
            <w:tcW w:w="3402" w:type="dxa"/>
            <w:tcBorders>
              <w:top w:val="single" w:sz="4" w:space="0" w:color="000000" w:themeColor="text1"/>
              <w:left w:val="nil"/>
              <w:bottom w:val="single" w:sz="4" w:space="0" w:color="000000" w:themeColor="text1"/>
              <w:right w:val="nil"/>
            </w:tcBorders>
          </w:tcPr>
          <w:p w14:paraId="000000FD" w14:textId="3CB11BE4" w:rsidR="00792CE0" w:rsidRPr="00310AF2" w:rsidRDefault="00B52200">
            <w:pPr>
              <w:rPr>
                <w:szCs w:val="24"/>
              </w:rPr>
            </w:pPr>
            <w:r w:rsidRPr="00310AF2">
              <w:rPr>
                <w:szCs w:val="24"/>
              </w:rPr>
              <w:t>Implement Succession Plan</w:t>
            </w:r>
            <w:r w:rsidR="00D4614B">
              <w:rPr>
                <w:szCs w:val="24"/>
              </w:rPr>
              <w:t>s</w:t>
            </w:r>
            <w:r w:rsidR="00A30561">
              <w:rPr>
                <w:szCs w:val="24"/>
              </w:rPr>
              <w:t>.</w:t>
            </w:r>
          </w:p>
        </w:tc>
        <w:tc>
          <w:tcPr>
            <w:tcW w:w="1276" w:type="dxa"/>
            <w:tcBorders>
              <w:top w:val="single" w:sz="4" w:space="0" w:color="000000" w:themeColor="text1"/>
              <w:left w:val="nil"/>
              <w:bottom w:val="single" w:sz="4" w:space="0" w:color="000000" w:themeColor="text1"/>
              <w:right w:val="nil"/>
            </w:tcBorders>
          </w:tcPr>
          <w:p w14:paraId="000000FE" w14:textId="77777777" w:rsidR="00792CE0" w:rsidRDefault="00B52200">
            <w:r>
              <w:t>As arises</w:t>
            </w:r>
          </w:p>
        </w:tc>
        <w:tc>
          <w:tcPr>
            <w:tcW w:w="4111" w:type="dxa"/>
            <w:tcBorders>
              <w:top w:val="single" w:sz="4" w:space="0" w:color="000000" w:themeColor="text1"/>
              <w:left w:val="nil"/>
              <w:bottom w:val="single" w:sz="4" w:space="0" w:color="000000" w:themeColor="text1"/>
              <w:right w:val="nil"/>
            </w:tcBorders>
          </w:tcPr>
          <w:p w14:paraId="000000FF" w14:textId="168E1817" w:rsidR="00792CE0" w:rsidRDefault="6C244108" w:rsidP="000113C8">
            <w:pPr>
              <w:spacing w:after="80"/>
            </w:pPr>
            <w:r>
              <w:t xml:space="preserve">As staff change, implement succession plan for all roles. </w:t>
            </w:r>
          </w:p>
        </w:tc>
      </w:tr>
      <w:tr w:rsidR="00792CE0" w14:paraId="4748839D" w14:textId="77777777" w:rsidTr="6C244108">
        <w:trPr>
          <w:trHeight w:val="1467"/>
        </w:trPr>
        <w:tc>
          <w:tcPr>
            <w:tcW w:w="9555" w:type="dxa"/>
            <w:gridSpan w:val="5"/>
            <w:tcBorders>
              <w:top w:val="single" w:sz="4" w:space="0" w:color="000000" w:themeColor="text1"/>
              <w:bottom w:val="nil"/>
            </w:tcBorders>
            <w:shd w:val="clear" w:color="auto" w:fill="C2B399"/>
            <w:vAlign w:val="center"/>
          </w:tcPr>
          <w:p w14:paraId="00000100" w14:textId="420A33DC" w:rsidR="00792CE0" w:rsidRPr="00310AF2" w:rsidRDefault="00B52200" w:rsidP="008E1133">
            <w:pPr>
              <w:rPr>
                <w:b/>
                <w:szCs w:val="24"/>
              </w:rPr>
            </w:pPr>
            <w:r w:rsidRPr="00310AF2">
              <w:rPr>
                <w:b/>
                <w:szCs w:val="24"/>
              </w:rPr>
              <w:t>Desired Impact</w:t>
            </w:r>
          </w:p>
          <w:p w14:paraId="00000101" w14:textId="337B2205" w:rsidR="00792CE0" w:rsidRPr="00310AF2" w:rsidRDefault="00B52200" w:rsidP="008E1133">
            <w:pPr>
              <w:numPr>
                <w:ilvl w:val="0"/>
                <w:numId w:val="11"/>
              </w:numPr>
              <w:pBdr>
                <w:top w:val="nil"/>
                <w:left w:val="nil"/>
                <w:bottom w:val="nil"/>
                <w:right w:val="nil"/>
                <w:between w:val="nil"/>
              </w:pBdr>
              <w:rPr>
                <w:szCs w:val="24"/>
              </w:rPr>
            </w:pPr>
            <w:r w:rsidRPr="00310AF2">
              <w:rPr>
                <w:color w:val="000000"/>
                <w:szCs w:val="24"/>
              </w:rPr>
              <w:t>People from these backgrounds have equity of opportunity</w:t>
            </w:r>
            <w:r w:rsidR="00B552FE">
              <w:rPr>
                <w:color w:val="000000"/>
                <w:szCs w:val="24"/>
              </w:rPr>
              <w:t>,</w:t>
            </w:r>
            <w:r w:rsidRPr="00310AF2">
              <w:rPr>
                <w:color w:val="000000"/>
                <w:szCs w:val="24"/>
              </w:rPr>
              <w:t xml:space="preserve"> including paid leadership roles.</w:t>
            </w:r>
          </w:p>
        </w:tc>
      </w:tr>
      <w:tr w:rsidR="00792CE0" w14:paraId="43EE0BE1" w14:textId="77777777" w:rsidTr="6C244108">
        <w:tc>
          <w:tcPr>
            <w:tcW w:w="9356" w:type="dxa"/>
            <w:gridSpan w:val="5"/>
            <w:tcBorders>
              <w:top w:val="nil"/>
              <w:bottom w:val="nil"/>
            </w:tcBorders>
          </w:tcPr>
          <w:p w14:paraId="00000105" w14:textId="59460409" w:rsidR="00792CE0" w:rsidRPr="00310AF2" w:rsidRDefault="00792CE0">
            <w:pPr>
              <w:rPr>
                <w:szCs w:val="24"/>
              </w:rPr>
            </w:pPr>
          </w:p>
          <w:p w14:paraId="00000106" w14:textId="77777777" w:rsidR="00792CE0" w:rsidRPr="00310AF2" w:rsidRDefault="00B52200">
            <w:pPr>
              <w:rPr>
                <w:b/>
                <w:szCs w:val="24"/>
              </w:rPr>
            </w:pPr>
            <w:r w:rsidRPr="00310AF2">
              <w:rPr>
                <w:b/>
                <w:szCs w:val="24"/>
              </w:rPr>
              <w:t>Evaluation</w:t>
            </w:r>
          </w:p>
          <w:p w14:paraId="00000107" w14:textId="0E8B3CBF" w:rsidR="00792CE0" w:rsidRPr="00310AF2" w:rsidRDefault="00B52200">
            <w:pPr>
              <w:numPr>
                <w:ilvl w:val="0"/>
                <w:numId w:val="5"/>
              </w:numPr>
              <w:pBdr>
                <w:top w:val="nil"/>
                <w:left w:val="nil"/>
                <w:bottom w:val="nil"/>
                <w:right w:val="nil"/>
                <w:between w:val="nil"/>
              </w:pBdr>
              <w:rPr>
                <w:szCs w:val="24"/>
              </w:rPr>
            </w:pPr>
            <w:r w:rsidRPr="00310AF2">
              <w:rPr>
                <w:color w:val="000000"/>
                <w:szCs w:val="24"/>
              </w:rPr>
              <w:t xml:space="preserve">Retain current level of diversity (35-50%) with TNA </w:t>
            </w:r>
            <w:r w:rsidR="002E494A" w:rsidRPr="00310AF2">
              <w:rPr>
                <w:color w:val="000000"/>
                <w:szCs w:val="24"/>
              </w:rPr>
              <w:t>team and</w:t>
            </w:r>
            <w:r w:rsidRPr="00310AF2">
              <w:rPr>
                <w:color w:val="000000"/>
                <w:szCs w:val="24"/>
              </w:rPr>
              <w:t xml:space="preserve"> meet </w:t>
            </w:r>
            <w:r w:rsidR="00614C61">
              <w:rPr>
                <w:color w:val="000000"/>
                <w:szCs w:val="24"/>
              </w:rPr>
              <w:t>targets</w:t>
            </w:r>
            <w:r w:rsidRPr="00310AF2">
              <w:rPr>
                <w:color w:val="000000"/>
                <w:szCs w:val="24"/>
              </w:rPr>
              <w:t xml:space="preserve"> for casuals and contractors</w:t>
            </w:r>
            <w:r w:rsidR="001E1329">
              <w:rPr>
                <w:color w:val="000000"/>
                <w:szCs w:val="24"/>
              </w:rPr>
              <w:t>.</w:t>
            </w:r>
          </w:p>
          <w:p w14:paraId="00000108" w14:textId="136E8F0D" w:rsidR="00792CE0" w:rsidRPr="00310AF2" w:rsidRDefault="00B52200">
            <w:pPr>
              <w:numPr>
                <w:ilvl w:val="0"/>
                <w:numId w:val="5"/>
              </w:numPr>
              <w:pBdr>
                <w:top w:val="nil"/>
                <w:left w:val="nil"/>
                <w:bottom w:val="nil"/>
                <w:right w:val="nil"/>
                <w:between w:val="nil"/>
              </w:pBdr>
              <w:rPr>
                <w:szCs w:val="24"/>
              </w:rPr>
            </w:pPr>
            <w:r w:rsidRPr="00310AF2">
              <w:rPr>
                <w:color w:val="000000"/>
                <w:szCs w:val="24"/>
              </w:rPr>
              <w:t xml:space="preserve">Meet </w:t>
            </w:r>
            <w:r w:rsidR="00614C61">
              <w:rPr>
                <w:color w:val="000000"/>
                <w:szCs w:val="24"/>
              </w:rPr>
              <w:t>targets</w:t>
            </w:r>
            <w:r w:rsidRPr="00310AF2">
              <w:rPr>
                <w:color w:val="000000"/>
                <w:szCs w:val="24"/>
              </w:rPr>
              <w:t xml:space="preserve"> for </w:t>
            </w:r>
            <w:r w:rsidR="00F01142">
              <w:rPr>
                <w:color w:val="000000"/>
                <w:szCs w:val="24"/>
              </w:rPr>
              <w:t>B</w:t>
            </w:r>
            <w:r w:rsidRPr="00310AF2">
              <w:rPr>
                <w:color w:val="000000"/>
                <w:szCs w:val="24"/>
              </w:rPr>
              <w:t>oard</w:t>
            </w:r>
            <w:r w:rsidR="001E1329">
              <w:rPr>
                <w:color w:val="000000"/>
                <w:szCs w:val="24"/>
              </w:rPr>
              <w:t>.</w:t>
            </w:r>
          </w:p>
          <w:p w14:paraId="00000109" w14:textId="6FA15545" w:rsidR="00792CE0" w:rsidRPr="00310AF2" w:rsidRDefault="00B52200">
            <w:pPr>
              <w:numPr>
                <w:ilvl w:val="0"/>
                <w:numId w:val="5"/>
              </w:numPr>
              <w:pBdr>
                <w:top w:val="nil"/>
                <w:left w:val="nil"/>
                <w:bottom w:val="nil"/>
                <w:right w:val="nil"/>
                <w:between w:val="nil"/>
              </w:pBdr>
              <w:rPr>
                <w:szCs w:val="24"/>
              </w:rPr>
            </w:pPr>
            <w:r w:rsidRPr="00310AF2">
              <w:rPr>
                <w:color w:val="000000"/>
                <w:szCs w:val="24"/>
              </w:rPr>
              <w:t>Fill gaps in staffing, creating new roles for specific target groups</w:t>
            </w:r>
            <w:r w:rsidR="00F01142">
              <w:rPr>
                <w:color w:val="000000"/>
                <w:szCs w:val="24"/>
              </w:rPr>
              <w:t>.</w:t>
            </w:r>
          </w:p>
        </w:tc>
      </w:tr>
    </w:tbl>
    <w:p w14:paraId="0000010D" w14:textId="77777777" w:rsidR="00792CE0" w:rsidRDefault="00792CE0">
      <w:pPr>
        <w:pBdr>
          <w:top w:val="nil"/>
          <w:left w:val="nil"/>
          <w:bottom w:val="nil"/>
          <w:right w:val="nil"/>
          <w:between w:val="nil"/>
        </w:pBdr>
        <w:spacing w:before="120" w:after="120"/>
        <w:rPr>
          <w:b/>
          <w:color w:val="FFFFFF"/>
        </w:rPr>
      </w:pPr>
    </w:p>
    <w:p w14:paraId="21869464" w14:textId="77777777" w:rsidR="00B552FE" w:rsidRDefault="00B552FE">
      <w:r>
        <w:br w:type="page"/>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351"/>
        <w:gridCol w:w="1398"/>
        <w:gridCol w:w="4187"/>
        <w:gridCol w:w="236"/>
      </w:tblGrid>
      <w:tr w:rsidR="00FA1907" w14:paraId="1E4A9B85" w14:textId="77777777" w:rsidTr="00FA1907">
        <w:trPr>
          <w:gridAfter w:val="1"/>
          <w:wAfter w:w="236" w:type="dxa"/>
          <w:trHeight w:val="540"/>
        </w:trPr>
        <w:tc>
          <w:tcPr>
            <w:tcW w:w="9498" w:type="dxa"/>
            <w:gridSpan w:val="4"/>
            <w:tcBorders>
              <w:top w:val="nil"/>
              <w:left w:val="nil"/>
              <w:bottom w:val="nil"/>
              <w:right w:val="nil"/>
            </w:tcBorders>
            <w:shd w:val="clear" w:color="auto" w:fill="3A857F"/>
          </w:tcPr>
          <w:p w14:paraId="0000010E" w14:textId="2B6DF38D" w:rsidR="00792CE0" w:rsidRDefault="00B52200">
            <w:pPr>
              <w:pBdr>
                <w:top w:val="nil"/>
                <w:left w:val="nil"/>
                <w:bottom w:val="nil"/>
                <w:right w:val="nil"/>
                <w:between w:val="nil"/>
              </w:pBdr>
              <w:spacing w:before="120" w:after="120"/>
              <w:jc w:val="center"/>
              <w:rPr>
                <w:b/>
                <w:color w:val="000000"/>
              </w:rPr>
            </w:pPr>
            <w:r>
              <w:rPr>
                <w:b/>
                <w:color w:val="FFFFFF"/>
                <w:sz w:val="26"/>
              </w:rPr>
              <w:lastRenderedPageBreak/>
              <w:t>Target 5: Long-term, ongoing, meaningful, and trusted engagement with four target communities.</w:t>
            </w:r>
          </w:p>
        </w:tc>
      </w:tr>
      <w:tr w:rsidR="00FA1907" w14:paraId="2F3CFC8F" w14:textId="77777777" w:rsidTr="00FA1907">
        <w:tc>
          <w:tcPr>
            <w:tcW w:w="562" w:type="dxa"/>
            <w:tcBorders>
              <w:top w:val="nil"/>
              <w:left w:val="nil"/>
              <w:bottom w:val="nil"/>
              <w:right w:val="nil"/>
            </w:tcBorders>
          </w:tcPr>
          <w:p w14:paraId="4528FDCA" w14:textId="77777777" w:rsidR="007050B2" w:rsidRDefault="007050B2"/>
        </w:tc>
        <w:tc>
          <w:tcPr>
            <w:tcW w:w="3351" w:type="dxa"/>
            <w:tcBorders>
              <w:top w:val="nil"/>
              <w:left w:val="nil"/>
              <w:bottom w:val="nil"/>
              <w:right w:val="nil"/>
            </w:tcBorders>
            <w:shd w:val="clear" w:color="auto" w:fill="auto"/>
          </w:tcPr>
          <w:p w14:paraId="00000112" w14:textId="1434B5A4" w:rsidR="00792CE0" w:rsidRDefault="00792CE0"/>
        </w:tc>
        <w:tc>
          <w:tcPr>
            <w:tcW w:w="1398" w:type="dxa"/>
            <w:tcBorders>
              <w:top w:val="nil"/>
              <w:left w:val="nil"/>
              <w:bottom w:val="nil"/>
              <w:right w:val="nil"/>
            </w:tcBorders>
            <w:shd w:val="clear" w:color="auto" w:fill="auto"/>
          </w:tcPr>
          <w:p w14:paraId="00000113" w14:textId="77777777" w:rsidR="00792CE0" w:rsidRDefault="00792CE0"/>
        </w:tc>
        <w:tc>
          <w:tcPr>
            <w:tcW w:w="4187" w:type="dxa"/>
            <w:tcBorders>
              <w:top w:val="nil"/>
              <w:left w:val="nil"/>
              <w:bottom w:val="nil"/>
              <w:right w:val="nil"/>
            </w:tcBorders>
            <w:shd w:val="clear" w:color="auto" w:fill="auto"/>
          </w:tcPr>
          <w:p w14:paraId="00000114" w14:textId="77777777" w:rsidR="00792CE0" w:rsidRDefault="00792CE0"/>
        </w:tc>
        <w:tc>
          <w:tcPr>
            <w:tcW w:w="236" w:type="dxa"/>
            <w:tcBorders>
              <w:top w:val="nil"/>
              <w:left w:val="nil"/>
              <w:bottom w:val="nil"/>
              <w:right w:val="nil"/>
            </w:tcBorders>
            <w:shd w:val="clear" w:color="auto" w:fill="auto"/>
          </w:tcPr>
          <w:p w14:paraId="00000115" w14:textId="77777777" w:rsidR="00792CE0" w:rsidRDefault="00792CE0"/>
        </w:tc>
      </w:tr>
      <w:tr w:rsidR="00FA1907" w14:paraId="51B1B91D" w14:textId="77777777" w:rsidTr="00FA1907">
        <w:trPr>
          <w:gridAfter w:val="1"/>
          <w:wAfter w:w="236" w:type="dxa"/>
          <w:trHeight w:val="401"/>
        </w:trPr>
        <w:tc>
          <w:tcPr>
            <w:tcW w:w="3913" w:type="dxa"/>
            <w:gridSpan w:val="2"/>
            <w:tcBorders>
              <w:top w:val="nil"/>
              <w:left w:val="nil"/>
              <w:bottom w:val="nil"/>
              <w:right w:val="nil"/>
            </w:tcBorders>
            <w:shd w:val="clear" w:color="auto" w:fill="1F2130"/>
          </w:tcPr>
          <w:p w14:paraId="00000116" w14:textId="45F86818" w:rsidR="00792CE0" w:rsidRPr="00B552FE" w:rsidRDefault="00B52200">
            <w:pPr>
              <w:rPr>
                <w:b/>
                <w:color w:val="FFFFFF"/>
                <w:szCs w:val="24"/>
              </w:rPr>
            </w:pPr>
            <w:r w:rsidRPr="00B552FE">
              <w:rPr>
                <w:b/>
                <w:color w:val="FFFFFF"/>
                <w:szCs w:val="24"/>
              </w:rPr>
              <w:t>Action</w:t>
            </w:r>
          </w:p>
        </w:tc>
        <w:tc>
          <w:tcPr>
            <w:tcW w:w="1398" w:type="dxa"/>
            <w:tcBorders>
              <w:top w:val="nil"/>
              <w:left w:val="nil"/>
              <w:bottom w:val="nil"/>
              <w:right w:val="nil"/>
            </w:tcBorders>
            <w:shd w:val="clear" w:color="auto" w:fill="1F2130"/>
          </w:tcPr>
          <w:p w14:paraId="00000117" w14:textId="77777777" w:rsidR="00792CE0" w:rsidRPr="00B552FE" w:rsidRDefault="00B52200">
            <w:pPr>
              <w:rPr>
                <w:b/>
                <w:color w:val="FFFFFF"/>
                <w:szCs w:val="24"/>
              </w:rPr>
            </w:pPr>
            <w:r w:rsidRPr="00B552FE">
              <w:rPr>
                <w:b/>
                <w:color w:val="FFFFFF"/>
                <w:szCs w:val="24"/>
              </w:rPr>
              <w:t>Timeline</w:t>
            </w:r>
          </w:p>
        </w:tc>
        <w:tc>
          <w:tcPr>
            <w:tcW w:w="4187" w:type="dxa"/>
            <w:tcBorders>
              <w:top w:val="nil"/>
              <w:left w:val="nil"/>
              <w:bottom w:val="nil"/>
              <w:right w:val="nil"/>
            </w:tcBorders>
            <w:shd w:val="clear" w:color="auto" w:fill="1F2130"/>
          </w:tcPr>
          <w:p w14:paraId="00000118" w14:textId="77777777" w:rsidR="00792CE0" w:rsidRPr="00B552FE" w:rsidRDefault="00B52200">
            <w:pPr>
              <w:rPr>
                <w:b/>
                <w:color w:val="FFFFFF"/>
                <w:szCs w:val="24"/>
              </w:rPr>
            </w:pPr>
            <w:r w:rsidRPr="00B552FE">
              <w:rPr>
                <w:b/>
                <w:color w:val="FFFFFF"/>
                <w:szCs w:val="24"/>
              </w:rPr>
              <w:t>Outcomes / Success Indicators</w:t>
            </w:r>
          </w:p>
        </w:tc>
      </w:tr>
      <w:tr w:rsidR="00FA1907" w14:paraId="2A176C19" w14:textId="77777777" w:rsidTr="00FA1907">
        <w:trPr>
          <w:gridAfter w:val="1"/>
          <w:wAfter w:w="236" w:type="dxa"/>
        </w:trPr>
        <w:tc>
          <w:tcPr>
            <w:tcW w:w="562" w:type="dxa"/>
            <w:tcBorders>
              <w:top w:val="nil"/>
              <w:left w:val="nil"/>
              <w:bottom w:val="single" w:sz="4" w:space="0" w:color="000000" w:themeColor="text1"/>
              <w:right w:val="nil"/>
            </w:tcBorders>
          </w:tcPr>
          <w:p w14:paraId="00CBAAEE" w14:textId="2835DB57" w:rsidR="0033047B" w:rsidRPr="0033047B" w:rsidRDefault="0033047B" w:rsidP="0033047B">
            <w:pPr>
              <w:jc w:val="center"/>
              <w:rPr>
                <w:b/>
                <w:bCs/>
                <w:sz w:val="20"/>
                <w:szCs w:val="20"/>
              </w:rPr>
            </w:pPr>
            <w:r w:rsidRPr="0033047B">
              <w:rPr>
                <w:b/>
                <w:bCs/>
                <w:sz w:val="20"/>
                <w:szCs w:val="20"/>
              </w:rPr>
              <w:t>5.1</w:t>
            </w:r>
          </w:p>
        </w:tc>
        <w:tc>
          <w:tcPr>
            <w:tcW w:w="3351" w:type="dxa"/>
            <w:tcBorders>
              <w:top w:val="nil"/>
              <w:left w:val="nil"/>
              <w:bottom w:val="single" w:sz="4" w:space="0" w:color="000000" w:themeColor="text1"/>
              <w:right w:val="nil"/>
            </w:tcBorders>
          </w:tcPr>
          <w:p w14:paraId="0000011A" w14:textId="49669E17" w:rsidR="00792CE0" w:rsidRPr="00B552FE" w:rsidRDefault="00B52200" w:rsidP="00A43248">
            <w:pPr>
              <w:spacing w:after="80"/>
              <w:rPr>
                <w:szCs w:val="24"/>
              </w:rPr>
            </w:pPr>
            <w:r w:rsidRPr="00B552FE">
              <w:rPr>
                <w:szCs w:val="24"/>
              </w:rPr>
              <w:t>Continue to implement free membership policy (bottom up)</w:t>
            </w:r>
            <w:r w:rsidR="00B552FE" w:rsidRPr="00B552FE">
              <w:rPr>
                <w:szCs w:val="24"/>
              </w:rPr>
              <w:t>.</w:t>
            </w:r>
          </w:p>
        </w:tc>
        <w:tc>
          <w:tcPr>
            <w:tcW w:w="1398" w:type="dxa"/>
            <w:tcBorders>
              <w:top w:val="nil"/>
              <w:left w:val="nil"/>
              <w:bottom w:val="single" w:sz="4" w:space="0" w:color="000000" w:themeColor="text1"/>
              <w:right w:val="nil"/>
            </w:tcBorders>
          </w:tcPr>
          <w:p w14:paraId="0000011B" w14:textId="6E9F6C98" w:rsidR="00792CE0" w:rsidRPr="00B552FE" w:rsidRDefault="00B52200" w:rsidP="00A43248">
            <w:pPr>
              <w:spacing w:after="80"/>
              <w:rPr>
                <w:szCs w:val="24"/>
              </w:rPr>
            </w:pPr>
            <w:r w:rsidRPr="00B552FE">
              <w:rPr>
                <w:szCs w:val="24"/>
              </w:rPr>
              <w:t>20</w:t>
            </w:r>
            <w:r w:rsidR="00B552FE" w:rsidRPr="00B552FE">
              <w:rPr>
                <w:szCs w:val="24"/>
              </w:rPr>
              <w:t>21-</w:t>
            </w:r>
            <w:r w:rsidRPr="00B552FE">
              <w:rPr>
                <w:szCs w:val="24"/>
              </w:rPr>
              <w:t>2</w:t>
            </w:r>
            <w:r w:rsidR="00B552FE" w:rsidRPr="00B552FE">
              <w:rPr>
                <w:szCs w:val="24"/>
              </w:rPr>
              <w:t>4</w:t>
            </w:r>
          </w:p>
        </w:tc>
        <w:tc>
          <w:tcPr>
            <w:tcW w:w="4187" w:type="dxa"/>
            <w:tcBorders>
              <w:top w:val="nil"/>
              <w:left w:val="nil"/>
              <w:bottom w:val="single" w:sz="4" w:space="0" w:color="000000" w:themeColor="text1"/>
              <w:right w:val="nil"/>
            </w:tcBorders>
          </w:tcPr>
          <w:p w14:paraId="0000011C" w14:textId="6FFA6993" w:rsidR="00792CE0" w:rsidRPr="00B552FE" w:rsidRDefault="00B52200" w:rsidP="00A43248">
            <w:pPr>
              <w:spacing w:after="80"/>
              <w:rPr>
                <w:szCs w:val="24"/>
              </w:rPr>
            </w:pPr>
            <w:r w:rsidRPr="00B552FE">
              <w:rPr>
                <w:szCs w:val="24"/>
              </w:rPr>
              <w:t>Increased engagement of</w:t>
            </w:r>
            <w:r w:rsidR="00B552FE" w:rsidRPr="00B552FE">
              <w:rPr>
                <w:szCs w:val="24"/>
              </w:rPr>
              <w:t xml:space="preserve"> target communities</w:t>
            </w:r>
            <w:r w:rsidR="00A34A45">
              <w:rPr>
                <w:szCs w:val="24"/>
              </w:rPr>
              <w:t>.</w:t>
            </w:r>
          </w:p>
        </w:tc>
      </w:tr>
      <w:tr w:rsidR="00FA1907" w14:paraId="259C5452" w14:textId="77777777" w:rsidTr="00FA1907">
        <w:trPr>
          <w:gridAfter w:val="1"/>
          <w:wAfter w:w="236" w:type="dxa"/>
        </w:trPr>
        <w:tc>
          <w:tcPr>
            <w:tcW w:w="562" w:type="dxa"/>
            <w:tcBorders>
              <w:top w:val="single" w:sz="4" w:space="0" w:color="000000" w:themeColor="text1"/>
              <w:left w:val="nil"/>
              <w:bottom w:val="single" w:sz="4" w:space="0" w:color="000000" w:themeColor="text1"/>
              <w:right w:val="nil"/>
            </w:tcBorders>
          </w:tcPr>
          <w:p w14:paraId="495A88FC" w14:textId="7DD02066" w:rsidR="0033047B" w:rsidRPr="0033047B" w:rsidRDefault="0033047B" w:rsidP="0033047B">
            <w:pPr>
              <w:jc w:val="center"/>
              <w:rPr>
                <w:b/>
                <w:bCs/>
                <w:sz w:val="20"/>
                <w:szCs w:val="20"/>
              </w:rPr>
            </w:pPr>
            <w:r w:rsidRPr="0033047B">
              <w:rPr>
                <w:b/>
                <w:bCs/>
                <w:sz w:val="20"/>
                <w:szCs w:val="20"/>
              </w:rPr>
              <w:t>5.2</w:t>
            </w:r>
          </w:p>
        </w:tc>
        <w:tc>
          <w:tcPr>
            <w:tcW w:w="3351" w:type="dxa"/>
            <w:tcBorders>
              <w:top w:val="single" w:sz="4" w:space="0" w:color="000000" w:themeColor="text1"/>
              <w:left w:val="nil"/>
              <w:bottom w:val="single" w:sz="4" w:space="0" w:color="000000" w:themeColor="text1"/>
              <w:right w:val="nil"/>
            </w:tcBorders>
          </w:tcPr>
          <w:p w14:paraId="0000011E" w14:textId="74AA6E68" w:rsidR="00792CE0" w:rsidRPr="00B552FE" w:rsidRDefault="6C244108" w:rsidP="00A43248">
            <w:pPr>
              <w:spacing w:after="80"/>
            </w:pPr>
            <w:r>
              <w:t>Launch new website.</w:t>
            </w:r>
          </w:p>
        </w:tc>
        <w:tc>
          <w:tcPr>
            <w:tcW w:w="1398" w:type="dxa"/>
            <w:tcBorders>
              <w:top w:val="single" w:sz="4" w:space="0" w:color="000000" w:themeColor="text1"/>
              <w:left w:val="nil"/>
              <w:bottom w:val="single" w:sz="4" w:space="0" w:color="000000" w:themeColor="text1"/>
              <w:right w:val="nil"/>
            </w:tcBorders>
          </w:tcPr>
          <w:p w14:paraId="0000011F" w14:textId="5EB70DEB" w:rsidR="00792CE0" w:rsidRPr="00B552FE" w:rsidRDefault="00B52200" w:rsidP="00A43248">
            <w:pPr>
              <w:spacing w:after="80"/>
              <w:rPr>
                <w:szCs w:val="24"/>
              </w:rPr>
            </w:pPr>
            <w:r w:rsidRPr="00B552FE">
              <w:rPr>
                <w:szCs w:val="24"/>
              </w:rPr>
              <w:t>2021</w:t>
            </w:r>
          </w:p>
        </w:tc>
        <w:tc>
          <w:tcPr>
            <w:tcW w:w="4187" w:type="dxa"/>
            <w:tcBorders>
              <w:top w:val="single" w:sz="4" w:space="0" w:color="000000" w:themeColor="text1"/>
              <w:left w:val="nil"/>
              <w:bottom w:val="single" w:sz="4" w:space="0" w:color="000000" w:themeColor="text1"/>
              <w:right w:val="nil"/>
            </w:tcBorders>
          </w:tcPr>
          <w:p w14:paraId="00000120" w14:textId="77777777" w:rsidR="00792CE0" w:rsidRPr="00B552FE" w:rsidRDefault="00FA1907" w:rsidP="00A43248">
            <w:pPr>
              <w:spacing w:after="80"/>
              <w:rPr>
                <w:szCs w:val="24"/>
              </w:rPr>
            </w:pPr>
            <w:sdt>
              <w:sdtPr>
                <w:rPr>
                  <w:szCs w:val="24"/>
                </w:rPr>
                <w:tag w:val="goog_rdk_34"/>
                <w:id w:val="-1087071500"/>
              </w:sdtPr>
              <w:sdtEndPr/>
              <w:sdtContent/>
            </w:sdt>
            <w:r w:rsidR="00B52200" w:rsidRPr="00B552FE">
              <w:rPr>
                <w:szCs w:val="24"/>
              </w:rPr>
              <w:t>Visitation is increased.</w:t>
            </w:r>
          </w:p>
        </w:tc>
      </w:tr>
      <w:tr w:rsidR="00FA1907" w14:paraId="3651AA0B" w14:textId="77777777" w:rsidTr="00FA1907">
        <w:trPr>
          <w:gridAfter w:val="1"/>
          <w:wAfter w:w="236" w:type="dxa"/>
        </w:trPr>
        <w:tc>
          <w:tcPr>
            <w:tcW w:w="562" w:type="dxa"/>
            <w:tcBorders>
              <w:top w:val="single" w:sz="4" w:space="0" w:color="000000" w:themeColor="text1"/>
              <w:left w:val="nil"/>
              <w:bottom w:val="single" w:sz="4" w:space="0" w:color="000000" w:themeColor="text1"/>
              <w:right w:val="nil"/>
            </w:tcBorders>
          </w:tcPr>
          <w:p w14:paraId="093DA4E1" w14:textId="2B6CC4FB" w:rsidR="0033047B" w:rsidRPr="0033047B" w:rsidRDefault="0033047B" w:rsidP="0033047B">
            <w:pPr>
              <w:jc w:val="center"/>
              <w:rPr>
                <w:b/>
                <w:bCs/>
                <w:sz w:val="20"/>
                <w:szCs w:val="20"/>
              </w:rPr>
            </w:pPr>
            <w:r w:rsidRPr="0033047B">
              <w:rPr>
                <w:b/>
                <w:bCs/>
                <w:sz w:val="20"/>
                <w:szCs w:val="20"/>
              </w:rPr>
              <w:t>5.3</w:t>
            </w:r>
          </w:p>
        </w:tc>
        <w:tc>
          <w:tcPr>
            <w:tcW w:w="3351" w:type="dxa"/>
            <w:tcBorders>
              <w:top w:val="single" w:sz="4" w:space="0" w:color="000000" w:themeColor="text1"/>
              <w:left w:val="nil"/>
              <w:bottom w:val="single" w:sz="4" w:space="0" w:color="000000" w:themeColor="text1"/>
              <w:right w:val="nil"/>
            </w:tcBorders>
          </w:tcPr>
          <w:p w14:paraId="00000122" w14:textId="1D5CB94E" w:rsidR="00792CE0" w:rsidRPr="00B552FE" w:rsidRDefault="00FA1907" w:rsidP="00A43248">
            <w:pPr>
              <w:spacing w:after="80"/>
              <w:rPr>
                <w:szCs w:val="24"/>
              </w:rPr>
            </w:pPr>
            <w:sdt>
              <w:sdtPr>
                <w:rPr>
                  <w:szCs w:val="24"/>
                </w:rPr>
                <w:tag w:val="goog_rdk_35"/>
                <w:id w:val="-222915019"/>
              </w:sdtPr>
              <w:sdtEndPr/>
              <w:sdtContent/>
            </w:sdt>
            <w:sdt>
              <w:sdtPr>
                <w:rPr>
                  <w:szCs w:val="24"/>
                </w:rPr>
                <w:tag w:val="goog_rdk_36"/>
                <w:id w:val="-665552980"/>
              </w:sdtPr>
              <w:sdtEndPr/>
              <w:sdtContent/>
            </w:sdt>
            <w:r w:rsidR="00B52200" w:rsidRPr="00B552FE">
              <w:rPr>
                <w:szCs w:val="24"/>
              </w:rPr>
              <w:t>Transparent communication re: EQAP wins and challenges</w:t>
            </w:r>
            <w:r w:rsidR="00B552FE">
              <w:rPr>
                <w:szCs w:val="24"/>
              </w:rPr>
              <w:t>.</w:t>
            </w:r>
          </w:p>
        </w:tc>
        <w:tc>
          <w:tcPr>
            <w:tcW w:w="1398" w:type="dxa"/>
            <w:tcBorders>
              <w:top w:val="single" w:sz="4" w:space="0" w:color="000000" w:themeColor="text1"/>
              <w:left w:val="nil"/>
              <w:bottom w:val="single" w:sz="4" w:space="0" w:color="000000" w:themeColor="text1"/>
              <w:right w:val="nil"/>
            </w:tcBorders>
          </w:tcPr>
          <w:p w14:paraId="00000123" w14:textId="77777777" w:rsidR="00792CE0" w:rsidRPr="00B552FE" w:rsidRDefault="00B52200" w:rsidP="00A43248">
            <w:pPr>
              <w:spacing w:after="80"/>
              <w:rPr>
                <w:szCs w:val="24"/>
              </w:rPr>
            </w:pPr>
            <w:r w:rsidRPr="00B552FE">
              <w:rPr>
                <w:szCs w:val="24"/>
              </w:rPr>
              <w:t>2021-24</w:t>
            </w:r>
          </w:p>
        </w:tc>
        <w:tc>
          <w:tcPr>
            <w:tcW w:w="4187" w:type="dxa"/>
            <w:tcBorders>
              <w:top w:val="single" w:sz="4" w:space="0" w:color="000000" w:themeColor="text1"/>
              <w:left w:val="nil"/>
              <w:bottom w:val="single" w:sz="4" w:space="0" w:color="000000" w:themeColor="text1"/>
              <w:right w:val="nil"/>
            </w:tcBorders>
          </w:tcPr>
          <w:p w14:paraId="00000124" w14:textId="77777777" w:rsidR="00792CE0" w:rsidRPr="00B552FE" w:rsidRDefault="00B52200" w:rsidP="00A43248">
            <w:pPr>
              <w:spacing w:after="80"/>
              <w:rPr>
                <w:szCs w:val="24"/>
              </w:rPr>
            </w:pPr>
            <w:r w:rsidRPr="00B552FE">
              <w:rPr>
                <w:szCs w:val="24"/>
              </w:rPr>
              <w:t>Sector learns from our experiences, fewer mistakes.</w:t>
            </w:r>
          </w:p>
        </w:tc>
      </w:tr>
      <w:tr w:rsidR="00FA1907" w14:paraId="75F53685" w14:textId="77777777" w:rsidTr="00FA1907">
        <w:trPr>
          <w:gridAfter w:val="1"/>
          <w:wAfter w:w="236" w:type="dxa"/>
        </w:trPr>
        <w:tc>
          <w:tcPr>
            <w:tcW w:w="562" w:type="dxa"/>
            <w:tcBorders>
              <w:top w:val="single" w:sz="4" w:space="0" w:color="000000" w:themeColor="text1"/>
              <w:left w:val="nil"/>
              <w:bottom w:val="single" w:sz="4" w:space="0" w:color="000000" w:themeColor="text1"/>
              <w:right w:val="nil"/>
            </w:tcBorders>
          </w:tcPr>
          <w:p w14:paraId="214132FF" w14:textId="4A5667E3" w:rsidR="0033047B" w:rsidRPr="0033047B" w:rsidRDefault="0033047B" w:rsidP="0033047B">
            <w:pPr>
              <w:jc w:val="center"/>
              <w:rPr>
                <w:b/>
                <w:bCs/>
                <w:sz w:val="20"/>
                <w:szCs w:val="20"/>
              </w:rPr>
            </w:pPr>
            <w:r w:rsidRPr="0033047B">
              <w:rPr>
                <w:b/>
                <w:bCs/>
                <w:sz w:val="20"/>
                <w:szCs w:val="20"/>
              </w:rPr>
              <w:t>5.4</w:t>
            </w:r>
          </w:p>
        </w:tc>
        <w:tc>
          <w:tcPr>
            <w:tcW w:w="3351" w:type="dxa"/>
            <w:tcBorders>
              <w:top w:val="single" w:sz="4" w:space="0" w:color="000000" w:themeColor="text1"/>
              <w:left w:val="nil"/>
              <w:bottom w:val="single" w:sz="4" w:space="0" w:color="000000" w:themeColor="text1"/>
              <w:right w:val="nil"/>
            </w:tcBorders>
          </w:tcPr>
          <w:p w14:paraId="00000126" w14:textId="6A32284E" w:rsidR="00792CE0" w:rsidRPr="00B552FE" w:rsidRDefault="00B52200" w:rsidP="00A43248">
            <w:pPr>
              <w:spacing w:after="80"/>
              <w:rPr>
                <w:szCs w:val="24"/>
              </w:rPr>
            </w:pPr>
            <w:r w:rsidRPr="00B552FE">
              <w:rPr>
                <w:szCs w:val="24"/>
              </w:rPr>
              <w:t>TNA core staff undertake training</w:t>
            </w:r>
            <w:r w:rsidR="00B552FE">
              <w:rPr>
                <w:szCs w:val="24"/>
              </w:rPr>
              <w:t>.</w:t>
            </w:r>
          </w:p>
        </w:tc>
        <w:tc>
          <w:tcPr>
            <w:tcW w:w="1398" w:type="dxa"/>
            <w:tcBorders>
              <w:top w:val="single" w:sz="4" w:space="0" w:color="000000" w:themeColor="text1"/>
              <w:left w:val="nil"/>
              <w:bottom w:val="single" w:sz="4" w:space="0" w:color="000000" w:themeColor="text1"/>
              <w:right w:val="nil"/>
            </w:tcBorders>
          </w:tcPr>
          <w:p w14:paraId="00000127" w14:textId="77777777" w:rsidR="00792CE0" w:rsidRPr="00B552FE" w:rsidRDefault="00B52200" w:rsidP="00A43248">
            <w:pPr>
              <w:spacing w:after="80"/>
              <w:rPr>
                <w:szCs w:val="24"/>
              </w:rPr>
            </w:pPr>
            <w:r w:rsidRPr="00B552FE">
              <w:rPr>
                <w:szCs w:val="24"/>
              </w:rPr>
              <w:t>2021-24</w:t>
            </w:r>
          </w:p>
        </w:tc>
        <w:tc>
          <w:tcPr>
            <w:tcW w:w="4187" w:type="dxa"/>
            <w:tcBorders>
              <w:top w:val="single" w:sz="4" w:space="0" w:color="000000" w:themeColor="text1"/>
              <w:left w:val="nil"/>
              <w:bottom w:val="single" w:sz="4" w:space="0" w:color="000000" w:themeColor="text1"/>
              <w:right w:val="nil"/>
            </w:tcBorders>
          </w:tcPr>
          <w:p w14:paraId="00000128" w14:textId="77777777" w:rsidR="00792CE0" w:rsidRPr="00B552FE" w:rsidRDefault="00B52200" w:rsidP="00A43248">
            <w:pPr>
              <w:spacing w:after="80"/>
              <w:rPr>
                <w:szCs w:val="24"/>
              </w:rPr>
            </w:pPr>
            <w:r w:rsidRPr="00B552FE">
              <w:rPr>
                <w:szCs w:val="24"/>
              </w:rPr>
              <w:t>Effective staff training and retention policies implemented.</w:t>
            </w:r>
          </w:p>
        </w:tc>
      </w:tr>
      <w:tr w:rsidR="00FA1907" w14:paraId="3A967D35" w14:textId="77777777" w:rsidTr="00FA1907">
        <w:trPr>
          <w:gridAfter w:val="1"/>
          <w:wAfter w:w="236" w:type="dxa"/>
        </w:trPr>
        <w:tc>
          <w:tcPr>
            <w:tcW w:w="562" w:type="dxa"/>
            <w:tcBorders>
              <w:top w:val="single" w:sz="4" w:space="0" w:color="000000" w:themeColor="text1"/>
              <w:left w:val="nil"/>
              <w:bottom w:val="single" w:sz="4" w:space="0" w:color="000000" w:themeColor="text1"/>
              <w:right w:val="nil"/>
            </w:tcBorders>
          </w:tcPr>
          <w:p w14:paraId="6014BC0E" w14:textId="2C61A6B6" w:rsidR="0033047B" w:rsidRPr="0033047B" w:rsidRDefault="0033047B" w:rsidP="0033047B">
            <w:pPr>
              <w:jc w:val="center"/>
              <w:rPr>
                <w:b/>
                <w:bCs/>
                <w:sz w:val="20"/>
                <w:szCs w:val="20"/>
              </w:rPr>
            </w:pPr>
            <w:r w:rsidRPr="0033047B">
              <w:rPr>
                <w:b/>
                <w:bCs/>
                <w:sz w:val="20"/>
                <w:szCs w:val="20"/>
              </w:rPr>
              <w:t>5.5</w:t>
            </w:r>
          </w:p>
        </w:tc>
        <w:tc>
          <w:tcPr>
            <w:tcW w:w="3351" w:type="dxa"/>
            <w:tcBorders>
              <w:top w:val="single" w:sz="4" w:space="0" w:color="000000" w:themeColor="text1"/>
              <w:left w:val="nil"/>
              <w:bottom w:val="single" w:sz="4" w:space="0" w:color="000000" w:themeColor="text1"/>
              <w:right w:val="nil"/>
            </w:tcBorders>
          </w:tcPr>
          <w:p w14:paraId="47424193" w14:textId="20DD7C9D" w:rsidR="003E1C7E" w:rsidRPr="003E1C7E" w:rsidRDefault="005C690D" w:rsidP="370212D5">
            <w:pPr>
              <w:spacing w:after="80"/>
              <w:rPr>
                <w:strike/>
              </w:rPr>
            </w:pPr>
            <w:r>
              <w:t>Create opportunities for repeat engagements with people from our target communities.</w:t>
            </w:r>
          </w:p>
        </w:tc>
        <w:tc>
          <w:tcPr>
            <w:tcW w:w="1398" w:type="dxa"/>
            <w:tcBorders>
              <w:top w:val="single" w:sz="4" w:space="0" w:color="000000" w:themeColor="text1"/>
              <w:left w:val="nil"/>
              <w:bottom w:val="single" w:sz="4" w:space="0" w:color="000000" w:themeColor="text1"/>
              <w:right w:val="nil"/>
            </w:tcBorders>
          </w:tcPr>
          <w:p w14:paraId="53DA78FF" w14:textId="11CFA01F" w:rsidR="003E1C7E" w:rsidRPr="00B552FE" w:rsidRDefault="00830D02" w:rsidP="00A43248">
            <w:pPr>
              <w:spacing w:after="80"/>
              <w:rPr>
                <w:szCs w:val="24"/>
              </w:rPr>
            </w:pPr>
            <w:r>
              <w:rPr>
                <w:szCs w:val="24"/>
              </w:rPr>
              <w:t>2021-2024</w:t>
            </w:r>
          </w:p>
        </w:tc>
        <w:tc>
          <w:tcPr>
            <w:tcW w:w="4187" w:type="dxa"/>
            <w:tcBorders>
              <w:top w:val="single" w:sz="4" w:space="0" w:color="000000" w:themeColor="text1"/>
              <w:left w:val="nil"/>
              <w:bottom w:val="single" w:sz="4" w:space="0" w:color="000000" w:themeColor="text1"/>
              <w:right w:val="nil"/>
            </w:tcBorders>
          </w:tcPr>
          <w:p w14:paraId="7F60AB3F" w14:textId="553E3404" w:rsidR="003E1C7E" w:rsidRPr="00B552FE" w:rsidRDefault="00A87F76" w:rsidP="00A43248">
            <w:pPr>
              <w:spacing w:after="80"/>
              <w:rPr>
                <w:szCs w:val="24"/>
              </w:rPr>
            </w:pPr>
            <w:r>
              <w:rPr>
                <w:lang w:val="en-AU"/>
              </w:rPr>
              <w:t>A</w:t>
            </w:r>
            <w:r w:rsidR="007059C5">
              <w:rPr>
                <w:lang w:val="en-AU"/>
              </w:rPr>
              <w:t xml:space="preserve"> commitment to positive change as a permanent practice</w:t>
            </w:r>
            <w:r w:rsidR="005403F8">
              <w:rPr>
                <w:lang w:val="en-AU"/>
              </w:rPr>
              <w:t>. Avoids one-</w:t>
            </w:r>
            <w:r w:rsidR="002C4472">
              <w:rPr>
                <w:lang w:val="en-AU"/>
              </w:rPr>
              <w:t>off, transactional interactions.</w:t>
            </w:r>
          </w:p>
        </w:tc>
      </w:tr>
      <w:tr w:rsidR="00FA1907" w14:paraId="5B3973F1" w14:textId="77777777" w:rsidTr="00FA1907">
        <w:trPr>
          <w:gridAfter w:val="1"/>
          <w:wAfter w:w="236" w:type="dxa"/>
        </w:trPr>
        <w:tc>
          <w:tcPr>
            <w:tcW w:w="562" w:type="dxa"/>
            <w:tcBorders>
              <w:top w:val="single" w:sz="4" w:space="0" w:color="000000" w:themeColor="text1"/>
              <w:left w:val="nil"/>
              <w:bottom w:val="single" w:sz="4" w:space="0" w:color="000000" w:themeColor="text1"/>
              <w:right w:val="nil"/>
            </w:tcBorders>
          </w:tcPr>
          <w:p w14:paraId="32E3562D" w14:textId="5D188B79" w:rsidR="0033047B" w:rsidRPr="0033047B" w:rsidRDefault="0033047B" w:rsidP="0033047B">
            <w:pPr>
              <w:jc w:val="center"/>
              <w:rPr>
                <w:b/>
                <w:bCs/>
                <w:sz w:val="20"/>
                <w:szCs w:val="20"/>
              </w:rPr>
            </w:pPr>
            <w:r w:rsidRPr="0033047B">
              <w:rPr>
                <w:b/>
                <w:bCs/>
                <w:sz w:val="20"/>
                <w:szCs w:val="20"/>
              </w:rPr>
              <w:t>5.6</w:t>
            </w:r>
          </w:p>
        </w:tc>
        <w:tc>
          <w:tcPr>
            <w:tcW w:w="3351" w:type="dxa"/>
            <w:tcBorders>
              <w:top w:val="single" w:sz="4" w:space="0" w:color="000000" w:themeColor="text1"/>
              <w:left w:val="nil"/>
              <w:bottom w:val="single" w:sz="4" w:space="0" w:color="000000" w:themeColor="text1"/>
              <w:right w:val="nil"/>
            </w:tcBorders>
          </w:tcPr>
          <w:p w14:paraId="0000012A" w14:textId="61346A6A" w:rsidR="00A232A8" w:rsidRPr="00A232A8" w:rsidRDefault="007050B2" w:rsidP="00A43248">
            <w:pPr>
              <w:spacing w:after="80"/>
              <w:rPr>
                <w:szCs w:val="24"/>
              </w:rPr>
            </w:pPr>
            <w:r>
              <w:rPr>
                <w:szCs w:val="24"/>
              </w:rPr>
              <w:t xml:space="preserve">TNA’s </w:t>
            </w:r>
            <w:r w:rsidR="00A232A8" w:rsidRPr="00311676">
              <w:rPr>
                <w:szCs w:val="24"/>
              </w:rPr>
              <w:t>C</w:t>
            </w:r>
            <w:r w:rsidR="0029023F">
              <w:rPr>
                <w:szCs w:val="24"/>
              </w:rPr>
              <w:t>aPT</w:t>
            </w:r>
            <w:r w:rsidR="00A232A8" w:rsidRPr="00311676">
              <w:rPr>
                <w:szCs w:val="24"/>
              </w:rPr>
              <w:t xml:space="preserve"> program</w:t>
            </w:r>
            <w:r w:rsidR="00A232A8">
              <w:rPr>
                <w:szCs w:val="24"/>
              </w:rPr>
              <w:t xml:space="preserve"> </w:t>
            </w:r>
            <w:r w:rsidR="000A35C3">
              <w:rPr>
                <w:szCs w:val="24"/>
              </w:rPr>
              <w:t>employs a First Nations emerging producer</w:t>
            </w:r>
            <w:r w:rsidR="00C431AC">
              <w:rPr>
                <w:szCs w:val="24"/>
              </w:rPr>
              <w:t>,</w:t>
            </w:r>
            <w:r w:rsidR="000A35C3">
              <w:rPr>
                <w:szCs w:val="24"/>
              </w:rPr>
              <w:t xml:space="preserve"> TNA’s first </w:t>
            </w:r>
            <w:r w:rsidR="00326590">
              <w:rPr>
                <w:szCs w:val="24"/>
              </w:rPr>
              <w:t xml:space="preserve">designated First Nations role. </w:t>
            </w:r>
          </w:p>
        </w:tc>
        <w:tc>
          <w:tcPr>
            <w:tcW w:w="1398" w:type="dxa"/>
            <w:tcBorders>
              <w:top w:val="single" w:sz="4" w:space="0" w:color="000000" w:themeColor="text1"/>
              <w:left w:val="nil"/>
              <w:bottom w:val="single" w:sz="4" w:space="0" w:color="000000" w:themeColor="text1"/>
              <w:right w:val="nil"/>
            </w:tcBorders>
          </w:tcPr>
          <w:p w14:paraId="0000012B" w14:textId="24BD695F" w:rsidR="00792CE0" w:rsidRPr="00B552FE" w:rsidRDefault="00B52200" w:rsidP="00A43248">
            <w:pPr>
              <w:spacing w:after="80"/>
              <w:rPr>
                <w:szCs w:val="24"/>
              </w:rPr>
            </w:pPr>
            <w:r w:rsidRPr="00204F29">
              <w:rPr>
                <w:szCs w:val="24"/>
              </w:rPr>
              <w:t>202</w:t>
            </w:r>
            <w:r w:rsidR="00E7482D" w:rsidRPr="00204F29">
              <w:rPr>
                <w:szCs w:val="24"/>
              </w:rPr>
              <w:t>3</w:t>
            </w:r>
            <w:r w:rsidRPr="00204F29">
              <w:rPr>
                <w:szCs w:val="24"/>
              </w:rPr>
              <w:t>-2</w:t>
            </w:r>
            <w:r w:rsidR="00E7482D">
              <w:rPr>
                <w:szCs w:val="24"/>
              </w:rPr>
              <w:t>4</w:t>
            </w:r>
          </w:p>
        </w:tc>
        <w:tc>
          <w:tcPr>
            <w:tcW w:w="4187" w:type="dxa"/>
            <w:tcBorders>
              <w:top w:val="single" w:sz="4" w:space="0" w:color="000000" w:themeColor="text1"/>
              <w:left w:val="nil"/>
              <w:bottom w:val="single" w:sz="4" w:space="0" w:color="000000" w:themeColor="text1"/>
              <w:right w:val="nil"/>
            </w:tcBorders>
          </w:tcPr>
          <w:p w14:paraId="0000012C" w14:textId="50D20B13" w:rsidR="00792CE0" w:rsidRPr="00B552FE" w:rsidRDefault="007050B2" w:rsidP="00A43248">
            <w:pPr>
              <w:spacing w:after="80"/>
              <w:rPr>
                <w:szCs w:val="24"/>
              </w:rPr>
            </w:pPr>
            <w:r>
              <w:rPr>
                <w:szCs w:val="24"/>
              </w:rPr>
              <w:t>A</w:t>
            </w:r>
            <w:r w:rsidR="00B52200" w:rsidRPr="00B552FE">
              <w:rPr>
                <w:szCs w:val="24"/>
              </w:rPr>
              <w:t xml:space="preserve"> First Nations Producer </w:t>
            </w:r>
            <w:r>
              <w:rPr>
                <w:szCs w:val="24"/>
              </w:rPr>
              <w:t xml:space="preserve">employed </w:t>
            </w:r>
            <w:r w:rsidR="00B52200" w:rsidRPr="00B552FE">
              <w:rPr>
                <w:szCs w:val="24"/>
              </w:rPr>
              <w:t xml:space="preserve">for </w:t>
            </w:r>
            <w:r>
              <w:rPr>
                <w:szCs w:val="24"/>
              </w:rPr>
              <w:t>2023-24, who is well supported</w:t>
            </w:r>
            <w:r w:rsidR="001E1329">
              <w:rPr>
                <w:szCs w:val="24"/>
              </w:rPr>
              <w:t>.</w:t>
            </w:r>
            <w:r w:rsidR="00326590">
              <w:rPr>
                <w:szCs w:val="24"/>
              </w:rPr>
              <w:t xml:space="preserve"> </w:t>
            </w:r>
          </w:p>
        </w:tc>
      </w:tr>
      <w:tr w:rsidR="00FA1907" w14:paraId="6513A1C5" w14:textId="77777777" w:rsidTr="00FA1907">
        <w:trPr>
          <w:gridAfter w:val="1"/>
          <w:wAfter w:w="236" w:type="dxa"/>
          <w:trHeight w:val="1419"/>
        </w:trPr>
        <w:tc>
          <w:tcPr>
            <w:tcW w:w="9498" w:type="dxa"/>
            <w:gridSpan w:val="4"/>
            <w:tcBorders>
              <w:top w:val="single" w:sz="4" w:space="0" w:color="000000" w:themeColor="text1"/>
              <w:left w:val="nil"/>
              <w:bottom w:val="single" w:sz="4" w:space="0" w:color="000000" w:themeColor="text1"/>
              <w:right w:val="nil"/>
            </w:tcBorders>
            <w:shd w:val="clear" w:color="auto" w:fill="C2B399"/>
            <w:vAlign w:val="center"/>
          </w:tcPr>
          <w:p w14:paraId="00000136" w14:textId="05799BD2" w:rsidR="00792CE0" w:rsidRPr="00B552FE" w:rsidRDefault="00B52200">
            <w:pPr>
              <w:rPr>
                <w:b/>
                <w:szCs w:val="24"/>
              </w:rPr>
            </w:pPr>
            <w:r w:rsidRPr="00B552FE">
              <w:rPr>
                <w:b/>
                <w:szCs w:val="24"/>
              </w:rPr>
              <w:t>Desired Impact</w:t>
            </w:r>
          </w:p>
          <w:p w14:paraId="00000137" w14:textId="0EACA34E" w:rsidR="00792CE0" w:rsidRPr="00B552FE" w:rsidRDefault="00B52200">
            <w:pPr>
              <w:numPr>
                <w:ilvl w:val="0"/>
                <w:numId w:val="12"/>
              </w:numPr>
              <w:pBdr>
                <w:top w:val="nil"/>
                <w:left w:val="nil"/>
                <w:bottom w:val="nil"/>
                <w:right w:val="nil"/>
                <w:between w:val="nil"/>
              </w:pBdr>
              <w:rPr>
                <w:szCs w:val="24"/>
              </w:rPr>
            </w:pPr>
            <w:r w:rsidRPr="00B552FE">
              <w:rPr>
                <w:color w:val="000000"/>
                <w:szCs w:val="24"/>
              </w:rPr>
              <w:t xml:space="preserve">The arts sector is more </w:t>
            </w:r>
            <w:r w:rsidR="00B552FE" w:rsidRPr="00B552FE">
              <w:rPr>
                <w:color w:val="000000"/>
                <w:szCs w:val="24"/>
              </w:rPr>
              <w:t>equitable</w:t>
            </w:r>
            <w:r w:rsidRPr="00B552FE">
              <w:rPr>
                <w:color w:val="000000"/>
                <w:szCs w:val="24"/>
              </w:rPr>
              <w:t xml:space="preserve"> and leads a culture which understands and addresses the intersectional needs of different groups of people.</w:t>
            </w:r>
          </w:p>
        </w:tc>
      </w:tr>
      <w:tr w:rsidR="00FA1907" w14:paraId="393DEBBC" w14:textId="77777777" w:rsidTr="00FA1907">
        <w:trPr>
          <w:gridAfter w:val="1"/>
          <w:wAfter w:w="236" w:type="dxa"/>
          <w:trHeight w:val="77"/>
        </w:trPr>
        <w:tc>
          <w:tcPr>
            <w:tcW w:w="9498" w:type="dxa"/>
            <w:gridSpan w:val="4"/>
            <w:tcBorders>
              <w:top w:val="single" w:sz="4" w:space="0" w:color="000000" w:themeColor="text1"/>
              <w:left w:val="nil"/>
              <w:bottom w:val="nil"/>
              <w:right w:val="nil"/>
            </w:tcBorders>
          </w:tcPr>
          <w:p w14:paraId="0000013B" w14:textId="51CA8F41" w:rsidR="00792CE0" w:rsidRPr="00B552FE" w:rsidRDefault="00792CE0">
            <w:pPr>
              <w:rPr>
                <w:szCs w:val="24"/>
              </w:rPr>
            </w:pPr>
          </w:p>
          <w:p w14:paraId="0000013C" w14:textId="77777777" w:rsidR="00792CE0" w:rsidRPr="00B552FE" w:rsidRDefault="00FA1907">
            <w:pPr>
              <w:rPr>
                <w:b/>
                <w:szCs w:val="24"/>
              </w:rPr>
            </w:pPr>
            <w:sdt>
              <w:sdtPr>
                <w:rPr>
                  <w:szCs w:val="24"/>
                </w:rPr>
                <w:tag w:val="goog_rdk_41"/>
                <w:id w:val="2053341460"/>
              </w:sdtPr>
              <w:sdtEndPr/>
              <w:sdtContent/>
            </w:sdt>
            <w:r w:rsidR="00B52200" w:rsidRPr="00B552FE">
              <w:rPr>
                <w:b/>
                <w:szCs w:val="24"/>
              </w:rPr>
              <w:t>Evaluation</w:t>
            </w:r>
          </w:p>
          <w:p w14:paraId="08ED2E37" w14:textId="77777777" w:rsidR="00792CE0" w:rsidRPr="007A1262" w:rsidRDefault="009A4A7D">
            <w:pPr>
              <w:numPr>
                <w:ilvl w:val="0"/>
                <w:numId w:val="12"/>
              </w:numPr>
              <w:pBdr>
                <w:top w:val="nil"/>
                <w:left w:val="nil"/>
                <w:bottom w:val="nil"/>
                <w:right w:val="nil"/>
                <w:between w:val="nil"/>
              </w:pBdr>
              <w:rPr>
                <w:szCs w:val="24"/>
              </w:rPr>
            </w:pPr>
            <w:r>
              <w:rPr>
                <w:color w:val="000000"/>
                <w:szCs w:val="24"/>
              </w:rPr>
              <w:t xml:space="preserve">TNA </w:t>
            </w:r>
            <w:r w:rsidR="007E0730">
              <w:rPr>
                <w:color w:val="000000"/>
                <w:szCs w:val="24"/>
              </w:rPr>
              <w:t>collects statistical data</w:t>
            </w:r>
            <w:r w:rsidR="00BD2D41">
              <w:rPr>
                <w:color w:val="000000"/>
                <w:szCs w:val="24"/>
              </w:rPr>
              <w:t xml:space="preserve"> to evaluate engagement with people from our target communities.</w:t>
            </w:r>
          </w:p>
          <w:p w14:paraId="0000013D" w14:textId="3E9DB6D9" w:rsidR="007A1262" w:rsidRPr="00B552FE" w:rsidRDefault="00173708">
            <w:pPr>
              <w:numPr>
                <w:ilvl w:val="0"/>
                <w:numId w:val="12"/>
              </w:numPr>
              <w:pBdr>
                <w:top w:val="nil"/>
                <w:left w:val="nil"/>
                <w:bottom w:val="nil"/>
                <w:right w:val="nil"/>
                <w:between w:val="nil"/>
              </w:pBdr>
              <w:rPr>
                <w:szCs w:val="24"/>
              </w:rPr>
            </w:pPr>
            <w:r>
              <w:rPr>
                <w:color w:val="000000"/>
                <w:szCs w:val="24"/>
              </w:rPr>
              <w:t>Feedback from people from our target communities indicates their engagement with TNA has been positive and meaningful.</w:t>
            </w:r>
          </w:p>
        </w:tc>
      </w:tr>
    </w:tbl>
    <w:p w14:paraId="1978FE7A" w14:textId="77777777" w:rsidR="00B552FE" w:rsidRDefault="00B552FE">
      <w:pPr>
        <w:rPr>
          <w:rFonts w:cs="Calibri (Body)"/>
          <w:b/>
          <w:bCs/>
          <w:noProof/>
          <w:sz w:val="28"/>
          <w:szCs w:val="32"/>
        </w:rPr>
      </w:pPr>
      <w:r>
        <w:br w:type="page"/>
      </w:r>
    </w:p>
    <w:p w14:paraId="00000141" w14:textId="5A5C1406" w:rsidR="00792CE0" w:rsidRDefault="00B52200">
      <w:pPr>
        <w:pStyle w:val="Heading1"/>
      </w:pPr>
      <w:bookmarkStart w:id="11" w:name="_Toc148600918"/>
      <w:r>
        <w:lastRenderedPageBreak/>
        <w:t>Risks and Resources</w:t>
      </w:r>
      <w:bookmarkEnd w:id="11"/>
    </w:p>
    <w:p w14:paraId="00000142" w14:textId="1182D576" w:rsidR="00792CE0" w:rsidRDefault="00B52200">
      <w:r>
        <w:t xml:space="preserve">While risks and resources required do not appear in the tables above, they have been explored in depth in developing these targets, and the final targets reflect the limits and strengths of the organisation. </w:t>
      </w:r>
    </w:p>
    <w:p w14:paraId="00000143" w14:textId="77777777" w:rsidR="00792CE0" w:rsidRDefault="00792CE0"/>
    <w:p w14:paraId="00000144" w14:textId="3A8A0E8E" w:rsidR="00792CE0" w:rsidRDefault="00B52200">
      <w:r>
        <w:t xml:space="preserve">We are </w:t>
      </w:r>
      <w:r w:rsidR="00553B74">
        <w:t xml:space="preserve">pleased </w:t>
      </w:r>
      <w:r>
        <w:t xml:space="preserve">to be developing this Equity Action Plan with confirmed federal government funding until 2024, supporting our Strategic Plan across the same period. </w:t>
      </w:r>
    </w:p>
    <w:p w14:paraId="00000145" w14:textId="77777777" w:rsidR="00792CE0" w:rsidRDefault="00792CE0"/>
    <w:p w14:paraId="00000146" w14:textId="77777777" w:rsidR="00792CE0" w:rsidRDefault="00B52200">
      <w:r>
        <w:t xml:space="preserve">We have also secured significant philanthropic support until 2021 and State government support until 2025. Where necessary Risks appear in TNA’s Organisational Risk Assessment. </w:t>
      </w:r>
    </w:p>
    <w:p w14:paraId="00000147" w14:textId="77777777" w:rsidR="00792CE0" w:rsidRDefault="00B52200">
      <w:pPr>
        <w:pStyle w:val="Heading1"/>
      </w:pPr>
      <w:bookmarkStart w:id="12" w:name="_Toc148600919"/>
      <w:r>
        <w:t>Monitoring, Reporting and Celebrating</w:t>
      </w:r>
      <w:bookmarkEnd w:id="12"/>
    </w:p>
    <w:p w14:paraId="00000148" w14:textId="77777777" w:rsidR="00792CE0" w:rsidRDefault="00B52200" w:rsidP="00581FE0">
      <w:pPr>
        <w:spacing w:after="60"/>
      </w:pPr>
      <w:r>
        <w:t>We have identified the following opportunities for monitoring, reporting, and celebrating:</w:t>
      </w:r>
    </w:p>
    <w:p w14:paraId="00000149" w14:textId="67931A6D" w:rsidR="00792CE0" w:rsidRPr="00B552FE" w:rsidRDefault="00B52200" w:rsidP="00581FE0">
      <w:pPr>
        <w:numPr>
          <w:ilvl w:val="0"/>
          <w:numId w:val="9"/>
        </w:numPr>
        <w:pBdr>
          <w:top w:val="nil"/>
          <w:left w:val="nil"/>
          <w:bottom w:val="nil"/>
          <w:right w:val="nil"/>
          <w:between w:val="nil"/>
        </w:pBdr>
        <w:spacing w:after="60"/>
        <w:ind w:left="709"/>
        <w:rPr>
          <w:szCs w:val="24"/>
        </w:rPr>
      </w:pPr>
      <w:r w:rsidRPr="00B552FE">
        <w:rPr>
          <w:color w:val="000000"/>
          <w:szCs w:val="24"/>
        </w:rPr>
        <w:t>EQAP Subcommittee meets annually to review the EQAP</w:t>
      </w:r>
      <w:r w:rsidR="00C1740A">
        <w:rPr>
          <w:color w:val="000000"/>
          <w:szCs w:val="24"/>
        </w:rPr>
        <w:t>,</w:t>
      </w:r>
    </w:p>
    <w:p w14:paraId="0000014A" w14:textId="26BD06E1" w:rsidR="00792CE0" w:rsidRPr="00B552FE" w:rsidRDefault="00B52200" w:rsidP="00581FE0">
      <w:pPr>
        <w:numPr>
          <w:ilvl w:val="0"/>
          <w:numId w:val="9"/>
        </w:numPr>
        <w:pBdr>
          <w:top w:val="nil"/>
          <w:left w:val="nil"/>
          <w:bottom w:val="nil"/>
          <w:right w:val="nil"/>
          <w:between w:val="nil"/>
        </w:pBdr>
        <w:spacing w:after="60"/>
        <w:ind w:left="709"/>
        <w:rPr>
          <w:szCs w:val="24"/>
        </w:rPr>
      </w:pPr>
      <w:r w:rsidRPr="00B552FE">
        <w:rPr>
          <w:color w:val="000000"/>
          <w:szCs w:val="24"/>
        </w:rPr>
        <w:t>EQAP activities included in all staff position descriptions</w:t>
      </w:r>
      <w:r w:rsidR="00C1740A">
        <w:rPr>
          <w:color w:val="000000"/>
          <w:szCs w:val="24"/>
        </w:rPr>
        <w:t>,</w:t>
      </w:r>
    </w:p>
    <w:p w14:paraId="0000014B" w14:textId="4E3F3FDE" w:rsidR="00792CE0" w:rsidRPr="00B552FE" w:rsidRDefault="00B52200" w:rsidP="00581FE0">
      <w:pPr>
        <w:numPr>
          <w:ilvl w:val="0"/>
          <w:numId w:val="9"/>
        </w:numPr>
        <w:pBdr>
          <w:top w:val="nil"/>
          <w:left w:val="nil"/>
          <w:bottom w:val="nil"/>
          <w:right w:val="nil"/>
          <w:between w:val="nil"/>
        </w:pBdr>
        <w:spacing w:after="60"/>
        <w:ind w:left="709"/>
        <w:rPr>
          <w:szCs w:val="24"/>
        </w:rPr>
      </w:pPr>
      <w:r w:rsidRPr="00B552FE">
        <w:rPr>
          <w:color w:val="000000"/>
          <w:szCs w:val="24"/>
        </w:rPr>
        <w:t>Progress against this EQAP is discussed at staff meetings</w:t>
      </w:r>
      <w:r w:rsidR="00C1740A">
        <w:rPr>
          <w:color w:val="000000"/>
          <w:szCs w:val="24"/>
        </w:rPr>
        <w:t>,</w:t>
      </w:r>
    </w:p>
    <w:p w14:paraId="0000014C" w14:textId="0E5E904F" w:rsidR="00792CE0" w:rsidRPr="00B552FE" w:rsidRDefault="00B52200" w:rsidP="00581FE0">
      <w:pPr>
        <w:numPr>
          <w:ilvl w:val="0"/>
          <w:numId w:val="9"/>
        </w:numPr>
        <w:pBdr>
          <w:top w:val="nil"/>
          <w:left w:val="nil"/>
          <w:bottom w:val="nil"/>
          <w:right w:val="nil"/>
          <w:between w:val="nil"/>
        </w:pBdr>
        <w:spacing w:after="60"/>
        <w:ind w:left="709"/>
        <w:rPr>
          <w:szCs w:val="24"/>
        </w:rPr>
      </w:pPr>
      <w:r w:rsidRPr="00B552FE">
        <w:rPr>
          <w:color w:val="000000"/>
          <w:szCs w:val="24"/>
        </w:rPr>
        <w:t>EQAP is a permanent agenda item for Board meetings</w:t>
      </w:r>
      <w:r w:rsidR="00C1740A">
        <w:rPr>
          <w:color w:val="000000"/>
          <w:szCs w:val="24"/>
        </w:rPr>
        <w:t>,</w:t>
      </w:r>
    </w:p>
    <w:p w14:paraId="0000014D" w14:textId="1900A865" w:rsidR="00792CE0" w:rsidRPr="00B552FE" w:rsidRDefault="00B52200" w:rsidP="00581FE0">
      <w:pPr>
        <w:numPr>
          <w:ilvl w:val="0"/>
          <w:numId w:val="9"/>
        </w:numPr>
        <w:pBdr>
          <w:top w:val="nil"/>
          <w:left w:val="nil"/>
          <w:bottom w:val="nil"/>
          <w:right w:val="nil"/>
          <w:between w:val="nil"/>
        </w:pBdr>
        <w:spacing w:after="60"/>
        <w:ind w:left="709"/>
        <w:rPr>
          <w:szCs w:val="24"/>
        </w:rPr>
      </w:pPr>
      <w:r w:rsidRPr="00B552FE">
        <w:rPr>
          <w:color w:val="000000"/>
          <w:szCs w:val="24"/>
        </w:rPr>
        <w:t>Report on progress annually in a standalone report, in our Annual Report, and celebrate at our AGM</w:t>
      </w:r>
      <w:r w:rsidR="00C1740A">
        <w:rPr>
          <w:color w:val="000000"/>
          <w:szCs w:val="24"/>
        </w:rPr>
        <w:t>.</w:t>
      </w:r>
    </w:p>
    <w:p w14:paraId="0000014E" w14:textId="77777777" w:rsidR="00792CE0" w:rsidRDefault="00792CE0" w:rsidP="00581FE0">
      <w:pPr>
        <w:spacing w:after="60"/>
        <w:rPr>
          <w:b/>
          <w:color w:val="000000"/>
          <w:sz w:val="28"/>
          <w:szCs w:val="28"/>
        </w:rPr>
      </w:pPr>
    </w:p>
    <w:p w14:paraId="0000014F" w14:textId="77777777" w:rsidR="00792CE0" w:rsidRDefault="3A36B999">
      <w:r w:rsidRPr="3A36B999">
        <w:rPr>
          <w:b/>
          <w:bCs/>
          <w:sz w:val="28"/>
          <w:szCs w:val="28"/>
        </w:rPr>
        <w:t>Conclusion</w:t>
      </w:r>
      <w:r w:rsidR="00B52200">
        <w:br/>
      </w:r>
      <w:r>
        <w:t>Change is hard and TNA pledges to work hard to make change. Our strong internal culture will celebrate the small wins, including the process as well as the outcome, hoping we can embrace and celebrate difference, diversity, and champion First Nation voices. We aim to lead by example and be part of positive change, knowing we will face challenges.</w:t>
      </w:r>
    </w:p>
    <w:p w14:paraId="5CA47144" w14:textId="1C2D4DEA" w:rsidR="3A36B999" w:rsidRDefault="3A36B999" w:rsidP="3A36B999"/>
    <w:p w14:paraId="5B953423" w14:textId="5BF5B615" w:rsidR="3A36B999" w:rsidRDefault="3A36B999" w:rsidP="3A36B999"/>
    <w:sectPr w:rsidR="3A36B999" w:rsidSect="00BF4DF4">
      <w:type w:val="continuous"/>
      <w:pgSz w:w="12240" w:h="15840"/>
      <w:pgMar w:top="1440" w:right="1440" w:bottom="1710" w:left="1440" w:header="709"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8C58" w14:textId="77777777" w:rsidR="00BF4DF4" w:rsidRDefault="00BF4DF4">
      <w:pPr>
        <w:spacing w:line="240" w:lineRule="auto"/>
      </w:pPr>
      <w:r>
        <w:separator/>
      </w:r>
    </w:p>
  </w:endnote>
  <w:endnote w:type="continuationSeparator" w:id="0">
    <w:p w14:paraId="31605289" w14:textId="77777777" w:rsidR="00BF4DF4" w:rsidRDefault="00BF4DF4">
      <w:pPr>
        <w:spacing w:line="240" w:lineRule="auto"/>
      </w:pPr>
      <w:r>
        <w:continuationSeparator/>
      </w:r>
    </w:p>
  </w:endnote>
  <w:endnote w:type="continuationNotice" w:id="1">
    <w:p w14:paraId="75992219" w14:textId="77777777" w:rsidR="00BF4DF4" w:rsidRDefault="00BF4D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re Franklin">
    <w:panose1 w:val="00000000000000000000"/>
    <w:charset w:val="4D"/>
    <w:family w:val="auto"/>
    <w:pitch w:val="variable"/>
    <w:sig w:usb0="0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Libre Franklin ExtraLight">
    <w:panose1 w:val="00000000000000000000"/>
    <w:charset w:val="4D"/>
    <w:family w:val="auto"/>
    <w:pitch w:val="variable"/>
    <w:sig w:usb0="00000007" w:usb1="00000000" w:usb2="00000000" w:usb3="00000000" w:csb0="00000193" w:csb1="00000000"/>
  </w:font>
  <w:font w:name="Libre Franklin Black">
    <w:panose1 w:val="00000000000000000000"/>
    <w:charset w:val="4D"/>
    <w:family w:val="auto"/>
    <w:pitch w:val="variable"/>
    <w:sig w:usb0="0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570839"/>
      <w:docPartObj>
        <w:docPartGallery w:val="Page Numbers (Bottom of Page)"/>
        <w:docPartUnique/>
      </w:docPartObj>
    </w:sdtPr>
    <w:sdtEndPr>
      <w:rPr>
        <w:rStyle w:val="PageNumber"/>
      </w:rPr>
    </w:sdtEndPr>
    <w:sdtContent>
      <w:p w14:paraId="20C9D612" w14:textId="6AA1F23A" w:rsidR="00841472" w:rsidRDefault="00841472" w:rsidP="001E3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0000154" w14:textId="0F67EBB2" w:rsidR="00792CE0" w:rsidRDefault="00792CE0" w:rsidP="00841472">
    <w:pPr>
      <w:pBdr>
        <w:top w:val="nil"/>
        <w:left w:val="nil"/>
        <w:bottom w:val="nil"/>
        <w:right w:val="nil"/>
        <w:between w:val="nil"/>
      </w:pBdr>
      <w:tabs>
        <w:tab w:val="center" w:pos="4513"/>
        <w:tab w:val="right" w:pos="9026"/>
      </w:tabs>
      <w:ind w:right="360"/>
      <w:jc w:val="right"/>
      <w:rPr>
        <w:color w:val="000000"/>
      </w:rPr>
    </w:pPr>
  </w:p>
  <w:p w14:paraId="00000155" w14:textId="77777777" w:rsidR="00792CE0" w:rsidRDefault="00792CE0">
    <w:pPr>
      <w:pBdr>
        <w:top w:val="nil"/>
        <w:left w:val="nil"/>
        <w:bottom w:val="nil"/>
        <w:right w:val="nil"/>
        <w:between w:val="nil"/>
      </w:pBdr>
      <w:tabs>
        <w:tab w:val="center" w:pos="4513"/>
        <w:tab w:val="right" w:pos="9026"/>
      </w:tabs>
      <w:ind w:right="360"/>
      <w:rPr>
        <w:color w:val="000000"/>
      </w:rPr>
    </w:pPr>
  </w:p>
  <w:p w14:paraId="00000156" w14:textId="77777777" w:rsidR="00792CE0" w:rsidRDefault="00792CE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8284863"/>
      <w:docPartObj>
        <w:docPartGallery w:val="Page Numbers (Bottom of Page)"/>
        <w:docPartUnique/>
      </w:docPartObj>
    </w:sdtPr>
    <w:sdtEndPr>
      <w:rPr>
        <w:rStyle w:val="PageNumber"/>
      </w:rPr>
    </w:sdtEndPr>
    <w:sdtContent>
      <w:p w14:paraId="61D68132" w14:textId="3E662C9C" w:rsidR="00841472" w:rsidRDefault="00841472" w:rsidP="001E3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0000153" w14:textId="7AB6E875" w:rsidR="00792CE0" w:rsidRDefault="009E7939" w:rsidP="00841472">
    <w:pPr>
      <w:ind w:right="360"/>
    </w:pPr>
    <w:r>
      <w:rPr>
        <w:noProof/>
      </w:rPr>
      <w:drawing>
        <wp:anchor distT="0" distB="0" distL="114300" distR="114300" simplePos="0" relativeHeight="251658240" behindDoc="0" locked="0" layoutInCell="1" allowOverlap="1" wp14:anchorId="36BBA0C6" wp14:editId="5FE64B14">
          <wp:simplePos x="0" y="0"/>
          <wp:positionH relativeFrom="margin">
            <wp:posOffset>-901700</wp:posOffset>
          </wp:positionH>
          <wp:positionV relativeFrom="margin">
            <wp:posOffset>8153400</wp:posOffset>
          </wp:positionV>
          <wp:extent cx="7772400" cy="72000"/>
          <wp:effectExtent l="0" t="0" r="0" b="4445"/>
          <wp:wrapSquare wrapText="bothSides"/>
          <wp:docPr id="549237119" name="Picture 549237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72000"/>
                  </a:xfrm>
                  <a:prstGeom prst="rect">
                    <a:avLst/>
                  </a:prstGeom>
                </pic:spPr>
              </pic:pic>
            </a:graphicData>
          </a:graphic>
          <wp14:sizeRelH relativeFrom="margin">
            <wp14:pctWidth>0</wp14:pctWidth>
          </wp14:sizeRelH>
          <wp14:sizeRelV relativeFrom="margin">
            <wp14:pctHeight>0</wp14:pctHeight>
          </wp14:sizeRelV>
        </wp:anchor>
      </w:drawing>
    </w:r>
    <w:r w:rsidR="00841472">
      <w:t>TNA Equity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792CE0" w:rsidRDefault="00B52200">
    <w:pPr>
      <w:pBdr>
        <w:top w:val="nil"/>
        <w:left w:val="nil"/>
        <w:bottom w:val="nil"/>
        <w:right w:val="nil"/>
        <w:between w:val="nil"/>
      </w:pBdr>
      <w:tabs>
        <w:tab w:val="center" w:pos="4513"/>
        <w:tab w:val="right" w:pos="9026"/>
      </w:tabs>
      <w:rPr>
        <w:color w:val="000000"/>
      </w:rPr>
    </w:pPr>
    <w:r>
      <w:rPr>
        <w:color w:val="000000"/>
        <w:sz w:val="26"/>
      </w:rPr>
      <w:t xml:space="preserve">Endorsed by TNA Board: 4/12/2020. Reviewed in August 2021. </w:t>
    </w:r>
  </w:p>
  <w:p w14:paraId="00000158" w14:textId="77777777" w:rsidR="00792CE0" w:rsidRDefault="00B52200">
    <w:pPr>
      <w:pBdr>
        <w:top w:val="nil"/>
        <w:left w:val="nil"/>
        <w:bottom w:val="nil"/>
        <w:right w:val="nil"/>
        <w:between w:val="nil"/>
      </w:pBdr>
      <w:tabs>
        <w:tab w:val="center" w:pos="4513"/>
        <w:tab w:val="right" w:pos="9026"/>
      </w:tabs>
      <w:rPr>
        <w:color w:val="000000"/>
      </w:rPr>
    </w:pPr>
    <w:r>
      <w:rPr>
        <w:color w:val="000000"/>
        <w:sz w:val="26"/>
      </w:rPr>
      <w:t>This is a living document that will be updated as we progress.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5F90" w14:textId="77777777" w:rsidR="00BF4DF4" w:rsidRDefault="00BF4DF4">
      <w:pPr>
        <w:spacing w:line="240" w:lineRule="auto"/>
      </w:pPr>
      <w:r>
        <w:separator/>
      </w:r>
    </w:p>
  </w:footnote>
  <w:footnote w:type="continuationSeparator" w:id="0">
    <w:p w14:paraId="792AA6CD" w14:textId="77777777" w:rsidR="00BF4DF4" w:rsidRDefault="00BF4DF4">
      <w:pPr>
        <w:spacing w:line="240" w:lineRule="auto"/>
      </w:pPr>
      <w:r>
        <w:continuationSeparator/>
      </w:r>
    </w:p>
  </w:footnote>
  <w:footnote w:type="continuationNotice" w:id="1">
    <w:p w14:paraId="6E7A4294" w14:textId="77777777" w:rsidR="00BF4DF4" w:rsidRDefault="00BF4DF4">
      <w:pPr>
        <w:spacing w:line="240" w:lineRule="auto"/>
      </w:pPr>
    </w:p>
  </w:footnote>
  <w:footnote w:id="2">
    <w:p w14:paraId="00000150" w14:textId="77777777" w:rsidR="00792CE0" w:rsidRDefault="00B522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https://muse.jhu.edu/article/690824/pdf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0E9"/>
    <w:multiLevelType w:val="multilevel"/>
    <w:tmpl w:val="D3BEE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A16D4"/>
    <w:multiLevelType w:val="multilevel"/>
    <w:tmpl w:val="D8F4C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510C6"/>
    <w:multiLevelType w:val="multilevel"/>
    <w:tmpl w:val="3BCEB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526940"/>
    <w:multiLevelType w:val="hybridMultilevel"/>
    <w:tmpl w:val="F778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A43A1"/>
    <w:multiLevelType w:val="hybridMultilevel"/>
    <w:tmpl w:val="88E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3EC5"/>
    <w:multiLevelType w:val="multilevel"/>
    <w:tmpl w:val="91C0E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E3AAB"/>
    <w:multiLevelType w:val="hybridMultilevel"/>
    <w:tmpl w:val="CA24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F4016"/>
    <w:multiLevelType w:val="multilevel"/>
    <w:tmpl w:val="9EC469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63D1B38"/>
    <w:multiLevelType w:val="multilevel"/>
    <w:tmpl w:val="D86C3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8C1481"/>
    <w:multiLevelType w:val="multilevel"/>
    <w:tmpl w:val="AAAC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D8555A"/>
    <w:multiLevelType w:val="hybridMultilevel"/>
    <w:tmpl w:val="C9F65C4C"/>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720"/>
      </w:pPr>
      <w:rPr>
        <w:rFonts w:ascii="Libre Franklin" w:eastAsiaTheme="minorHAnsi" w:hAnsi="Libre Franklin"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4B225D3"/>
    <w:multiLevelType w:val="multilevel"/>
    <w:tmpl w:val="AFC45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16538D"/>
    <w:multiLevelType w:val="multilevel"/>
    <w:tmpl w:val="007AB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8159AD"/>
    <w:multiLevelType w:val="hybridMultilevel"/>
    <w:tmpl w:val="2D16243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EA256D"/>
    <w:multiLevelType w:val="hybridMultilevel"/>
    <w:tmpl w:val="EDA8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9142BD"/>
    <w:multiLevelType w:val="multilevel"/>
    <w:tmpl w:val="05CA8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E41AC0"/>
    <w:multiLevelType w:val="multilevel"/>
    <w:tmpl w:val="D7FC5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EB6F6C"/>
    <w:multiLevelType w:val="multilevel"/>
    <w:tmpl w:val="8890A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FC1042"/>
    <w:multiLevelType w:val="hybridMultilevel"/>
    <w:tmpl w:val="CFD0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76F41"/>
    <w:multiLevelType w:val="hybridMultilevel"/>
    <w:tmpl w:val="C2D0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55092"/>
    <w:multiLevelType w:val="hybridMultilevel"/>
    <w:tmpl w:val="5220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0580A"/>
    <w:multiLevelType w:val="multilevel"/>
    <w:tmpl w:val="81EA6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84872085">
    <w:abstractNumId w:val="12"/>
  </w:num>
  <w:num w:numId="2" w16cid:durableId="4862768">
    <w:abstractNumId w:val="21"/>
  </w:num>
  <w:num w:numId="3" w16cid:durableId="77555768">
    <w:abstractNumId w:val="16"/>
  </w:num>
  <w:num w:numId="4" w16cid:durableId="1767074149">
    <w:abstractNumId w:val="1"/>
  </w:num>
  <w:num w:numId="5" w16cid:durableId="62683924">
    <w:abstractNumId w:val="17"/>
  </w:num>
  <w:num w:numId="6" w16cid:durableId="1109352239">
    <w:abstractNumId w:val="8"/>
  </w:num>
  <w:num w:numId="7" w16cid:durableId="1085223283">
    <w:abstractNumId w:val="5"/>
  </w:num>
  <w:num w:numId="8" w16cid:durableId="1090736191">
    <w:abstractNumId w:val="15"/>
  </w:num>
  <w:num w:numId="9" w16cid:durableId="1382948044">
    <w:abstractNumId w:val="7"/>
  </w:num>
  <w:num w:numId="10" w16cid:durableId="2092700815">
    <w:abstractNumId w:val="2"/>
  </w:num>
  <w:num w:numId="11" w16cid:durableId="1268124415">
    <w:abstractNumId w:val="11"/>
  </w:num>
  <w:num w:numId="12" w16cid:durableId="686299014">
    <w:abstractNumId w:val="0"/>
  </w:num>
  <w:num w:numId="13" w16cid:durableId="1893731864">
    <w:abstractNumId w:val="9"/>
  </w:num>
  <w:num w:numId="14" w16cid:durableId="2113821173">
    <w:abstractNumId w:val="18"/>
  </w:num>
  <w:num w:numId="15" w16cid:durableId="1772240836">
    <w:abstractNumId w:val="20"/>
  </w:num>
  <w:num w:numId="16" w16cid:durableId="397022943">
    <w:abstractNumId w:val="13"/>
  </w:num>
  <w:num w:numId="17" w16cid:durableId="1924948750">
    <w:abstractNumId w:val="19"/>
  </w:num>
  <w:num w:numId="18" w16cid:durableId="224026155">
    <w:abstractNumId w:val="14"/>
  </w:num>
  <w:num w:numId="19" w16cid:durableId="551621566">
    <w:abstractNumId w:val="3"/>
  </w:num>
  <w:num w:numId="20" w16cid:durableId="1816146522">
    <w:abstractNumId w:val="6"/>
  </w:num>
  <w:num w:numId="21" w16cid:durableId="1935434438">
    <w:abstractNumId w:val="10"/>
  </w:num>
  <w:num w:numId="22" w16cid:durableId="611089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E0"/>
    <w:rsid w:val="000040DC"/>
    <w:rsid w:val="000057D0"/>
    <w:rsid w:val="000074C1"/>
    <w:rsid w:val="000113C8"/>
    <w:rsid w:val="00011520"/>
    <w:rsid w:val="00023AB5"/>
    <w:rsid w:val="00036239"/>
    <w:rsid w:val="000378BE"/>
    <w:rsid w:val="00040436"/>
    <w:rsid w:val="00043457"/>
    <w:rsid w:val="00044338"/>
    <w:rsid w:val="0004589D"/>
    <w:rsid w:val="000512FD"/>
    <w:rsid w:val="00051830"/>
    <w:rsid w:val="0005710A"/>
    <w:rsid w:val="000625CB"/>
    <w:rsid w:val="000648A1"/>
    <w:rsid w:val="000708D9"/>
    <w:rsid w:val="00070FC0"/>
    <w:rsid w:val="00071955"/>
    <w:rsid w:val="00072A15"/>
    <w:rsid w:val="00083FC4"/>
    <w:rsid w:val="00084A2D"/>
    <w:rsid w:val="00087D81"/>
    <w:rsid w:val="00095505"/>
    <w:rsid w:val="00095C66"/>
    <w:rsid w:val="000A35C3"/>
    <w:rsid w:val="000B51B3"/>
    <w:rsid w:val="000C050D"/>
    <w:rsid w:val="000C1E59"/>
    <w:rsid w:val="000C27F9"/>
    <w:rsid w:val="000C2F8C"/>
    <w:rsid w:val="000D3264"/>
    <w:rsid w:val="000D3E48"/>
    <w:rsid w:val="000D4ACA"/>
    <w:rsid w:val="000F46DC"/>
    <w:rsid w:val="000F4907"/>
    <w:rsid w:val="0010284B"/>
    <w:rsid w:val="00110FD4"/>
    <w:rsid w:val="001117A3"/>
    <w:rsid w:val="00111D5E"/>
    <w:rsid w:val="0011238E"/>
    <w:rsid w:val="001161E4"/>
    <w:rsid w:val="00123CE4"/>
    <w:rsid w:val="001247B0"/>
    <w:rsid w:val="00130CED"/>
    <w:rsid w:val="00131F3D"/>
    <w:rsid w:val="00135F7B"/>
    <w:rsid w:val="0014503E"/>
    <w:rsid w:val="001462BF"/>
    <w:rsid w:val="001469CD"/>
    <w:rsid w:val="001527BC"/>
    <w:rsid w:val="001605B1"/>
    <w:rsid w:val="00165305"/>
    <w:rsid w:val="001675E0"/>
    <w:rsid w:val="00173708"/>
    <w:rsid w:val="0017614D"/>
    <w:rsid w:val="0017755A"/>
    <w:rsid w:val="0018361E"/>
    <w:rsid w:val="00183817"/>
    <w:rsid w:val="00190023"/>
    <w:rsid w:val="001A35DC"/>
    <w:rsid w:val="001B2CC3"/>
    <w:rsid w:val="001B40F4"/>
    <w:rsid w:val="001B5ADB"/>
    <w:rsid w:val="001B62A0"/>
    <w:rsid w:val="001B6977"/>
    <w:rsid w:val="001C0A84"/>
    <w:rsid w:val="001C1B36"/>
    <w:rsid w:val="001C7276"/>
    <w:rsid w:val="001C72B8"/>
    <w:rsid w:val="001D026D"/>
    <w:rsid w:val="001D1422"/>
    <w:rsid w:val="001D4D50"/>
    <w:rsid w:val="001D7FD0"/>
    <w:rsid w:val="001E1329"/>
    <w:rsid w:val="001E3BE0"/>
    <w:rsid w:val="001E4164"/>
    <w:rsid w:val="001E477A"/>
    <w:rsid w:val="00204F29"/>
    <w:rsid w:val="00205788"/>
    <w:rsid w:val="00212B49"/>
    <w:rsid w:val="0022157B"/>
    <w:rsid w:val="00222116"/>
    <w:rsid w:val="00232F3C"/>
    <w:rsid w:val="00237487"/>
    <w:rsid w:val="00240CE8"/>
    <w:rsid w:val="00242A26"/>
    <w:rsid w:val="00242F86"/>
    <w:rsid w:val="002460CC"/>
    <w:rsid w:val="00254455"/>
    <w:rsid w:val="0026092B"/>
    <w:rsid w:val="00284891"/>
    <w:rsid w:val="00285F0E"/>
    <w:rsid w:val="0029023F"/>
    <w:rsid w:val="0029434A"/>
    <w:rsid w:val="00294629"/>
    <w:rsid w:val="002A0B60"/>
    <w:rsid w:val="002A401A"/>
    <w:rsid w:val="002A7542"/>
    <w:rsid w:val="002B23BC"/>
    <w:rsid w:val="002B70EC"/>
    <w:rsid w:val="002C377B"/>
    <w:rsid w:val="002C3E68"/>
    <w:rsid w:val="002C4472"/>
    <w:rsid w:val="002D03B3"/>
    <w:rsid w:val="002D05DB"/>
    <w:rsid w:val="002E2977"/>
    <w:rsid w:val="002E3013"/>
    <w:rsid w:val="002E38D6"/>
    <w:rsid w:val="002E494A"/>
    <w:rsid w:val="002E5A21"/>
    <w:rsid w:val="002E77B2"/>
    <w:rsid w:val="002F4EDA"/>
    <w:rsid w:val="00300F43"/>
    <w:rsid w:val="00302514"/>
    <w:rsid w:val="00310AF2"/>
    <w:rsid w:val="00311676"/>
    <w:rsid w:val="0031536D"/>
    <w:rsid w:val="00316E10"/>
    <w:rsid w:val="003225FB"/>
    <w:rsid w:val="00323AFB"/>
    <w:rsid w:val="00326590"/>
    <w:rsid w:val="0033047B"/>
    <w:rsid w:val="003416AC"/>
    <w:rsid w:val="003513E5"/>
    <w:rsid w:val="00353E1D"/>
    <w:rsid w:val="00356278"/>
    <w:rsid w:val="00367989"/>
    <w:rsid w:val="00371936"/>
    <w:rsid w:val="00374C7B"/>
    <w:rsid w:val="00375EB2"/>
    <w:rsid w:val="00381B0C"/>
    <w:rsid w:val="00392ECB"/>
    <w:rsid w:val="00396F02"/>
    <w:rsid w:val="003A6DB2"/>
    <w:rsid w:val="003B323E"/>
    <w:rsid w:val="003C3E44"/>
    <w:rsid w:val="003C4794"/>
    <w:rsid w:val="003D0BD7"/>
    <w:rsid w:val="003D1AA8"/>
    <w:rsid w:val="003D2E0C"/>
    <w:rsid w:val="003D4B4C"/>
    <w:rsid w:val="003D63B7"/>
    <w:rsid w:val="003D7679"/>
    <w:rsid w:val="003E1C7E"/>
    <w:rsid w:val="003E3E2D"/>
    <w:rsid w:val="004171E6"/>
    <w:rsid w:val="004205C9"/>
    <w:rsid w:val="00423FEB"/>
    <w:rsid w:val="00431B22"/>
    <w:rsid w:val="00436971"/>
    <w:rsid w:val="00450AF4"/>
    <w:rsid w:val="004512DF"/>
    <w:rsid w:val="00451E2A"/>
    <w:rsid w:val="004526F6"/>
    <w:rsid w:val="00456D2A"/>
    <w:rsid w:val="00491127"/>
    <w:rsid w:val="00493044"/>
    <w:rsid w:val="004A0421"/>
    <w:rsid w:val="004A3B88"/>
    <w:rsid w:val="004A3E81"/>
    <w:rsid w:val="004B2924"/>
    <w:rsid w:val="004B2DEA"/>
    <w:rsid w:val="004B474E"/>
    <w:rsid w:val="004B65DD"/>
    <w:rsid w:val="004C57E1"/>
    <w:rsid w:val="004D20D4"/>
    <w:rsid w:val="004D2EE5"/>
    <w:rsid w:val="004D43A9"/>
    <w:rsid w:val="004D73DB"/>
    <w:rsid w:val="004D7997"/>
    <w:rsid w:val="004E51F1"/>
    <w:rsid w:val="00500C8A"/>
    <w:rsid w:val="005029CD"/>
    <w:rsid w:val="00513FC4"/>
    <w:rsid w:val="0051511C"/>
    <w:rsid w:val="00520F19"/>
    <w:rsid w:val="00520FE2"/>
    <w:rsid w:val="00523AAA"/>
    <w:rsid w:val="0053360F"/>
    <w:rsid w:val="00534009"/>
    <w:rsid w:val="00535705"/>
    <w:rsid w:val="00535E03"/>
    <w:rsid w:val="005372ED"/>
    <w:rsid w:val="005403B1"/>
    <w:rsid w:val="005403F8"/>
    <w:rsid w:val="00550BA1"/>
    <w:rsid w:val="00553B74"/>
    <w:rsid w:val="00566001"/>
    <w:rsid w:val="005660E0"/>
    <w:rsid w:val="005734A9"/>
    <w:rsid w:val="00580FEB"/>
    <w:rsid w:val="00581FE0"/>
    <w:rsid w:val="00582565"/>
    <w:rsid w:val="005862CC"/>
    <w:rsid w:val="00591805"/>
    <w:rsid w:val="005A742F"/>
    <w:rsid w:val="005A78E3"/>
    <w:rsid w:val="005B6B04"/>
    <w:rsid w:val="005C0121"/>
    <w:rsid w:val="005C690D"/>
    <w:rsid w:val="005C78AE"/>
    <w:rsid w:val="005D1B06"/>
    <w:rsid w:val="005D2772"/>
    <w:rsid w:val="005E13B7"/>
    <w:rsid w:val="005E1675"/>
    <w:rsid w:val="005E3D3D"/>
    <w:rsid w:val="005E7C23"/>
    <w:rsid w:val="00601B15"/>
    <w:rsid w:val="00614C61"/>
    <w:rsid w:val="006213F2"/>
    <w:rsid w:val="00622BDD"/>
    <w:rsid w:val="00623410"/>
    <w:rsid w:val="00625948"/>
    <w:rsid w:val="006356C9"/>
    <w:rsid w:val="006443D5"/>
    <w:rsid w:val="0065077B"/>
    <w:rsid w:val="00655D41"/>
    <w:rsid w:val="006567D7"/>
    <w:rsid w:val="00661709"/>
    <w:rsid w:val="00663E03"/>
    <w:rsid w:val="00664A07"/>
    <w:rsid w:val="0067182E"/>
    <w:rsid w:val="0067409B"/>
    <w:rsid w:val="00675B8B"/>
    <w:rsid w:val="00684BD7"/>
    <w:rsid w:val="00687F5A"/>
    <w:rsid w:val="00693A3F"/>
    <w:rsid w:val="006941F8"/>
    <w:rsid w:val="006970DC"/>
    <w:rsid w:val="006A0304"/>
    <w:rsid w:val="006A3545"/>
    <w:rsid w:val="006A4080"/>
    <w:rsid w:val="006B4192"/>
    <w:rsid w:val="006C0D2B"/>
    <w:rsid w:val="006E0A57"/>
    <w:rsid w:val="006E59D3"/>
    <w:rsid w:val="006F16FF"/>
    <w:rsid w:val="007050B2"/>
    <w:rsid w:val="007059C5"/>
    <w:rsid w:val="00705DF9"/>
    <w:rsid w:val="0071605E"/>
    <w:rsid w:val="007200F3"/>
    <w:rsid w:val="00730603"/>
    <w:rsid w:val="0073195E"/>
    <w:rsid w:val="00731C81"/>
    <w:rsid w:val="00746A4A"/>
    <w:rsid w:val="00761787"/>
    <w:rsid w:val="007767ED"/>
    <w:rsid w:val="0078276E"/>
    <w:rsid w:val="00786E37"/>
    <w:rsid w:val="00792CE0"/>
    <w:rsid w:val="007A0ADF"/>
    <w:rsid w:val="007A1262"/>
    <w:rsid w:val="007B2254"/>
    <w:rsid w:val="007B5E25"/>
    <w:rsid w:val="007C02DB"/>
    <w:rsid w:val="007C6DB9"/>
    <w:rsid w:val="007D04F6"/>
    <w:rsid w:val="007D0852"/>
    <w:rsid w:val="007D09A5"/>
    <w:rsid w:val="007D2C61"/>
    <w:rsid w:val="007E01A9"/>
    <w:rsid w:val="007E0730"/>
    <w:rsid w:val="007E46D1"/>
    <w:rsid w:val="007F2968"/>
    <w:rsid w:val="007F73D2"/>
    <w:rsid w:val="00801DB1"/>
    <w:rsid w:val="00813A6E"/>
    <w:rsid w:val="00815EBB"/>
    <w:rsid w:val="008179F2"/>
    <w:rsid w:val="00822683"/>
    <w:rsid w:val="008304C0"/>
    <w:rsid w:val="00830786"/>
    <w:rsid w:val="00830D02"/>
    <w:rsid w:val="00832852"/>
    <w:rsid w:val="00833F73"/>
    <w:rsid w:val="00840851"/>
    <w:rsid w:val="00841472"/>
    <w:rsid w:val="00846B8F"/>
    <w:rsid w:val="0085080F"/>
    <w:rsid w:val="00852FEA"/>
    <w:rsid w:val="008578C7"/>
    <w:rsid w:val="00861A73"/>
    <w:rsid w:val="00870DE2"/>
    <w:rsid w:val="00873F64"/>
    <w:rsid w:val="00877FB2"/>
    <w:rsid w:val="00881607"/>
    <w:rsid w:val="00890B4A"/>
    <w:rsid w:val="00893D45"/>
    <w:rsid w:val="008968F8"/>
    <w:rsid w:val="008A4A91"/>
    <w:rsid w:val="008C1EA9"/>
    <w:rsid w:val="008C599B"/>
    <w:rsid w:val="008D6A53"/>
    <w:rsid w:val="008E0C0D"/>
    <w:rsid w:val="008E1133"/>
    <w:rsid w:val="008E1A65"/>
    <w:rsid w:val="008E2323"/>
    <w:rsid w:val="008E424B"/>
    <w:rsid w:val="008E7627"/>
    <w:rsid w:val="00924DB5"/>
    <w:rsid w:val="00925DC6"/>
    <w:rsid w:val="00927CE9"/>
    <w:rsid w:val="009316A6"/>
    <w:rsid w:val="009317E7"/>
    <w:rsid w:val="00931F5C"/>
    <w:rsid w:val="00933267"/>
    <w:rsid w:val="00935B46"/>
    <w:rsid w:val="009367D3"/>
    <w:rsid w:val="00942597"/>
    <w:rsid w:val="00943E2C"/>
    <w:rsid w:val="00946792"/>
    <w:rsid w:val="00956804"/>
    <w:rsid w:val="00956B2A"/>
    <w:rsid w:val="00964BC3"/>
    <w:rsid w:val="009847ED"/>
    <w:rsid w:val="00987C7A"/>
    <w:rsid w:val="009A0F67"/>
    <w:rsid w:val="009A2B64"/>
    <w:rsid w:val="009A4A7D"/>
    <w:rsid w:val="009A4D6D"/>
    <w:rsid w:val="009A68FE"/>
    <w:rsid w:val="009C076B"/>
    <w:rsid w:val="009C61D5"/>
    <w:rsid w:val="009D229E"/>
    <w:rsid w:val="009D7ED6"/>
    <w:rsid w:val="009E4FDE"/>
    <w:rsid w:val="009E646F"/>
    <w:rsid w:val="009E6F5D"/>
    <w:rsid w:val="009E7939"/>
    <w:rsid w:val="009F61B7"/>
    <w:rsid w:val="009F6793"/>
    <w:rsid w:val="00A06AF6"/>
    <w:rsid w:val="00A12F7F"/>
    <w:rsid w:val="00A146FA"/>
    <w:rsid w:val="00A15AB0"/>
    <w:rsid w:val="00A232A8"/>
    <w:rsid w:val="00A27F88"/>
    <w:rsid w:val="00A30561"/>
    <w:rsid w:val="00A33E15"/>
    <w:rsid w:val="00A34A45"/>
    <w:rsid w:val="00A34CB2"/>
    <w:rsid w:val="00A360BC"/>
    <w:rsid w:val="00A43248"/>
    <w:rsid w:val="00A46D3C"/>
    <w:rsid w:val="00A619F8"/>
    <w:rsid w:val="00A64216"/>
    <w:rsid w:val="00A71DB0"/>
    <w:rsid w:val="00A72ACE"/>
    <w:rsid w:val="00A82A6E"/>
    <w:rsid w:val="00A87EE2"/>
    <w:rsid w:val="00A87F76"/>
    <w:rsid w:val="00A936A6"/>
    <w:rsid w:val="00AA12DA"/>
    <w:rsid w:val="00AB3CD5"/>
    <w:rsid w:val="00AB78EA"/>
    <w:rsid w:val="00AB7B16"/>
    <w:rsid w:val="00AC1FCC"/>
    <w:rsid w:val="00AD0533"/>
    <w:rsid w:val="00AD190D"/>
    <w:rsid w:val="00AD34CD"/>
    <w:rsid w:val="00AD37DD"/>
    <w:rsid w:val="00AD6339"/>
    <w:rsid w:val="00AE10B9"/>
    <w:rsid w:val="00AF0638"/>
    <w:rsid w:val="00AF41A4"/>
    <w:rsid w:val="00B013A6"/>
    <w:rsid w:val="00B04C9F"/>
    <w:rsid w:val="00B0684A"/>
    <w:rsid w:val="00B17AF8"/>
    <w:rsid w:val="00B21638"/>
    <w:rsid w:val="00B269CB"/>
    <w:rsid w:val="00B31DDC"/>
    <w:rsid w:val="00B36C0E"/>
    <w:rsid w:val="00B36F2D"/>
    <w:rsid w:val="00B43EC3"/>
    <w:rsid w:val="00B52200"/>
    <w:rsid w:val="00B53EDB"/>
    <w:rsid w:val="00B5415B"/>
    <w:rsid w:val="00B552FE"/>
    <w:rsid w:val="00B55CF6"/>
    <w:rsid w:val="00B56CA0"/>
    <w:rsid w:val="00B57B8E"/>
    <w:rsid w:val="00B64523"/>
    <w:rsid w:val="00B843B7"/>
    <w:rsid w:val="00B85469"/>
    <w:rsid w:val="00BA10D0"/>
    <w:rsid w:val="00BA39B9"/>
    <w:rsid w:val="00BA543E"/>
    <w:rsid w:val="00BB0C6D"/>
    <w:rsid w:val="00BB2B91"/>
    <w:rsid w:val="00BB7547"/>
    <w:rsid w:val="00BC44DA"/>
    <w:rsid w:val="00BD2135"/>
    <w:rsid w:val="00BD2D41"/>
    <w:rsid w:val="00BD3930"/>
    <w:rsid w:val="00BE2CBC"/>
    <w:rsid w:val="00BE6D1A"/>
    <w:rsid w:val="00BF4DF4"/>
    <w:rsid w:val="00BF7981"/>
    <w:rsid w:val="00C00A75"/>
    <w:rsid w:val="00C00BF5"/>
    <w:rsid w:val="00C06DE8"/>
    <w:rsid w:val="00C104B4"/>
    <w:rsid w:val="00C1183C"/>
    <w:rsid w:val="00C144B4"/>
    <w:rsid w:val="00C1740A"/>
    <w:rsid w:val="00C20FA8"/>
    <w:rsid w:val="00C2104B"/>
    <w:rsid w:val="00C21CF7"/>
    <w:rsid w:val="00C23A9D"/>
    <w:rsid w:val="00C31E9B"/>
    <w:rsid w:val="00C345E0"/>
    <w:rsid w:val="00C34BFA"/>
    <w:rsid w:val="00C376FD"/>
    <w:rsid w:val="00C41DB6"/>
    <w:rsid w:val="00C428B7"/>
    <w:rsid w:val="00C431AC"/>
    <w:rsid w:val="00C618E3"/>
    <w:rsid w:val="00C64267"/>
    <w:rsid w:val="00C6510E"/>
    <w:rsid w:val="00C677F9"/>
    <w:rsid w:val="00C7548B"/>
    <w:rsid w:val="00C94C46"/>
    <w:rsid w:val="00CA61F0"/>
    <w:rsid w:val="00CA6AA3"/>
    <w:rsid w:val="00CA70FD"/>
    <w:rsid w:val="00CB27DF"/>
    <w:rsid w:val="00CC0690"/>
    <w:rsid w:val="00CC3A86"/>
    <w:rsid w:val="00CD54BA"/>
    <w:rsid w:val="00CD5CFF"/>
    <w:rsid w:val="00CE153D"/>
    <w:rsid w:val="00CE6E18"/>
    <w:rsid w:val="00CF4EC9"/>
    <w:rsid w:val="00D04328"/>
    <w:rsid w:val="00D123E3"/>
    <w:rsid w:val="00D2436E"/>
    <w:rsid w:val="00D26779"/>
    <w:rsid w:val="00D27B76"/>
    <w:rsid w:val="00D44B7A"/>
    <w:rsid w:val="00D4614B"/>
    <w:rsid w:val="00D466A1"/>
    <w:rsid w:val="00D469FB"/>
    <w:rsid w:val="00D51606"/>
    <w:rsid w:val="00D51CF5"/>
    <w:rsid w:val="00D53FB3"/>
    <w:rsid w:val="00D5681B"/>
    <w:rsid w:val="00D62200"/>
    <w:rsid w:val="00D70E69"/>
    <w:rsid w:val="00D70E6B"/>
    <w:rsid w:val="00D719C5"/>
    <w:rsid w:val="00D737E9"/>
    <w:rsid w:val="00D75C10"/>
    <w:rsid w:val="00D76E94"/>
    <w:rsid w:val="00D86851"/>
    <w:rsid w:val="00D90A83"/>
    <w:rsid w:val="00D92DFE"/>
    <w:rsid w:val="00D94521"/>
    <w:rsid w:val="00D97888"/>
    <w:rsid w:val="00D97967"/>
    <w:rsid w:val="00D979D4"/>
    <w:rsid w:val="00DA09DB"/>
    <w:rsid w:val="00DA66D8"/>
    <w:rsid w:val="00DB1C59"/>
    <w:rsid w:val="00DB4BCB"/>
    <w:rsid w:val="00DB78ED"/>
    <w:rsid w:val="00DC29D1"/>
    <w:rsid w:val="00DC49C1"/>
    <w:rsid w:val="00DD39F9"/>
    <w:rsid w:val="00DD3E5F"/>
    <w:rsid w:val="00DD5189"/>
    <w:rsid w:val="00DD6593"/>
    <w:rsid w:val="00DF02FF"/>
    <w:rsid w:val="00DF1974"/>
    <w:rsid w:val="00DF1FA9"/>
    <w:rsid w:val="00E00E9A"/>
    <w:rsid w:val="00E01B15"/>
    <w:rsid w:val="00E04DE3"/>
    <w:rsid w:val="00E16854"/>
    <w:rsid w:val="00E22DE5"/>
    <w:rsid w:val="00E260F8"/>
    <w:rsid w:val="00E405E3"/>
    <w:rsid w:val="00E4074B"/>
    <w:rsid w:val="00E41CA4"/>
    <w:rsid w:val="00E5325D"/>
    <w:rsid w:val="00E5538C"/>
    <w:rsid w:val="00E60022"/>
    <w:rsid w:val="00E62902"/>
    <w:rsid w:val="00E63F0E"/>
    <w:rsid w:val="00E64F4E"/>
    <w:rsid w:val="00E656FF"/>
    <w:rsid w:val="00E7482D"/>
    <w:rsid w:val="00E75A00"/>
    <w:rsid w:val="00E80EE8"/>
    <w:rsid w:val="00E84C67"/>
    <w:rsid w:val="00E86199"/>
    <w:rsid w:val="00E91B48"/>
    <w:rsid w:val="00E91FA3"/>
    <w:rsid w:val="00E96852"/>
    <w:rsid w:val="00E969DA"/>
    <w:rsid w:val="00E9743D"/>
    <w:rsid w:val="00EA5C83"/>
    <w:rsid w:val="00EA7853"/>
    <w:rsid w:val="00EC2280"/>
    <w:rsid w:val="00EC2AF7"/>
    <w:rsid w:val="00ED7671"/>
    <w:rsid w:val="00EE01EE"/>
    <w:rsid w:val="00EE0578"/>
    <w:rsid w:val="00EE2F0A"/>
    <w:rsid w:val="00EE37BF"/>
    <w:rsid w:val="00EE7284"/>
    <w:rsid w:val="00EF130E"/>
    <w:rsid w:val="00EF4DFB"/>
    <w:rsid w:val="00EF5CE6"/>
    <w:rsid w:val="00EF604B"/>
    <w:rsid w:val="00F01142"/>
    <w:rsid w:val="00F13F13"/>
    <w:rsid w:val="00F1421B"/>
    <w:rsid w:val="00F14F87"/>
    <w:rsid w:val="00F15114"/>
    <w:rsid w:val="00F16D3E"/>
    <w:rsid w:val="00F22E0C"/>
    <w:rsid w:val="00F25F2F"/>
    <w:rsid w:val="00F323BD"/>
    <w:rsid w:val="00F64451"/>
    <w:rsid w:val="00F87BED"/>
    <w:rsid w:val="00F91178"/>
    <w:rsid w:val="00F9546D"/>
    <w:rsid w:val="00F95E50"/>
    <w:rsid w:val="00FA00D0"/>
    <w:rsid w:val="00FA1907"/>
    <w:rsid w:val="00FB7D2D"/>
    <w:rsid w:val="00FC687E"/>
    <w:rsid w:val="00FD12C1"/>
    <w:rsid w:val="00FD28DA"/>
    <w:rsid w:val="00FD43FB"/>
    <w:rsid w:val="00FD4C07"/>
    <w:rsid w:val="00FD553C"/>
    <w:rsid w:val="00FD7529"/>
    <w:rsid w:val="00FE7924"/>
    <w:rsid w:val="00FF2CA4"/>
    <w:rsid w:val="09557C2C"/>
    <w:rsid w:val="370212D5"/>
    <w:rsid w:val="3A36B999"/>
    <w:rsid w:val="6C244108"/>
    <w:rsid w:val="714575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4134BD"/>
  <w15:docId w15:val="{71405E9F-A489-4133-A657-5C26F56F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6"/>
        <w:szCs w:val="26"/>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72"/>
    <w:rPr>
      <w:color w:val="000000" w:themeColor="text1"/>
      <w:sz w:val="24"/>
      <w:lang w:val="en-US"/>
    </w:rPr>
  </w:style>
  <w:style w:type="paragraph" w:styleId="Heading1">
    <w:name w:val="heading 1"/>
    <w:basedOn w:val="Normal"/>
    <w:next w:val="Normal"/>
    <w:link w:val="Heading1Char"/>
    <w:uiPriority w:val="9"/>
    <w:qFormat/>
    <w:rsid w:val="00C113D2"/>
    <w:pPr>
      <w:keepNext/>
      <w:keepLines/>
      <w:spacing w:before="360"/>
      <w:jc w:val="both"/>
      <w:outlineLvl w:val="0"/>
    </w:pPr>
    <w:rPr>
      <w:rFonts w:cs="Calibri (Body)"/>
      <w:b/>
      <w:bCs/>
      <w:noProof/>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113D2"/>
    <w:rPr>
      <w:rFonts w:ascii="Libre Franklin" w:hAnsi="Libre Franklin" w:cs="Calibri (Body)"/>
      <w:b/>
      <w:bCs/>
      <w:noProof/>
      <w:color w:val="000000" w:themeColor="text1"/>
      <w:sz w:val="28"/>
      <w:szCs w:val="32"/>
      <w:lang w:val="en-US"/>
    </w:rPr>
  </w:style>
  <w:style w:type="paragraph" w:styleId="ListParagraph">
    <w:name w:val="List Paragraph"/>
    <w:basedOn w:val="Normal"/>
    <w:uiPriority w:val="34"/>
    <w:qFormat/>
    <w:rsid w:val="00467C0B"/>
    <w:pPr>
      <w:ind w:left="720"/>
      <w:contextualSpacing/>
    </w:pPr>
    <w:rPr>
      <w:rFonts w:eastAsia="Times New Roman" w:cs="Times New Roman"/>
      <w:lang w:val="en-AU"/>
    </w:rPr>
  </w:style>
  <w:style w:type="paragraph" w:styleId="NormalWeb">
    <w:name w:val="Normal (Web)"/>
    <w:basedOn w:val="Normal"/>
    <w:uiPriority w:val="99"/>
    <w:semiHidden/>
    <w:unhideWhenUsed/>
    <w:rsid w:val="00575E17"/>
    <w:pPr>
      <w:spacing w:before="100" w:beforeAutospacing="1" w:after="100" w:afterAutospacing="1"/>
    </w:pPr>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611E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ECA"/>
    <w:rPr>
      <w:rFonts w:ascii="Times New Roman" w:hAnsi="Times New Roman" w:cs="Times New Roman"/>
      <w:sz w:val="18"/>
      <w:szCs w:val="18"/>
    </w:rPr>
  </w:style>
  <w:style w:type="table" w:styleId="TableGrid">
    <w:name w:val="Table Grid"/>
    <w:basedOn w:val="TableNormal"/>
    <w:uiPriority w:val="39"/>
    <w:rsid w:val="00DB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046"/>
    <w:pPr>
      <w:tabs>
        <w:tab w:val="center" w:pos="4513"/>
        <w:tab w:val="right" w:pos="9026"/>
      </w:tabs>
    </w:pPr>
  </w:style>
  <w:style w:type="character" w:customStyle="1" w:styleId="HeaderChar">
    <w:name w:val="Header Char"/>
    <w:basedOn w:val="DefaultParagraphFont"/>
    <w:link w:val="Header"/>
    <w:uiPriority w:val="99"/>
    <w:rsid w:val="004D2046"/>
  </w:style>
  <w:style w:type="paragraph" w:styleId="Footer">
    <w:name w:val="footer"/>
    <w:basedOn w:val="Normal"/>
    <w:link w:val="FooterChar"/>
    <w:uiPriority w:val="99"/>
    <w:unhideWhenUsed/>
    <w:rsid w:val="004D2046"/>
    <w:pPr>
      <w:tabs>
        <w:tab w:val="center" w:pos="4513"/>
        <w:tab w:val="right" w:pos="9026"/>
      </w:tabs>
    </w:pPr>
  </w:style>
  <w:style w:type="character" w:customStyle="1" w:styleId="FooterChar">
    <w:name w:val="Footer Char"/>
    <w:basedOn w:val="DefaultParagraphFont"/>
    <w:link w:val="Footer"/>
    <w:uiPriority w:val="99"/>
    <w:rsid w:val="004D2046"/>
  </w:style>
  <w:style w:type="paragraph" w:styleId="TOCHeading">
    <w:name w:val="TOC Heading"/>
    <w:basedOn w:val="Heading1"/>
    <w:next w:val="Normal"/>
    <w:uiPriority w:val="39"/>
    <w:unhideWhenUsed/>
    <w:qFormat/>
    <w:rsid w:val="00E310D3"/>
    <w:pPr>
      <w:spacing w:before="480"/>
      <w:outlineLvl w:val="9"/>
    </w:pPr>
    <w:rPr>
      <w:b w:val="0"/>
      <w:bCs w:val="0"/>
      <w:szCs w:val="28"/>
    </w:rPr>
  </w:style>
  <w:style w:type="paragraph" w:styleId="TOC1">
    <w:name w:val="toc 1"/>
    <w:basedOn w:val="Normal"/>
    <w:next w:val="Normal"/>
    <w:autoRedefine/>
    <w:uiPriority w:val="39"/>
    <w:unhideWhenUsed/>
    <w:rsid w:val="00001593"/>
    <w:pPr>
      <w:tabs>
        <w:tab w:val="right" w:pos="9350"/>
      </w:tabs>
      <w:spacing w:before="120" w:after="120"/>
    </w:pPr>
    <w:rPr>
      <w:rFonts w:cs="Calibri (Body)"/>
      <w:bCs/>
      <w:szCs w:val="20"/>
    </w:rPr>
  </w:style>
  <w:style w:type="character" w:styleId="Hyperlink">
    <w:name w:val="Hyperlink"/>
    <w:basedOn w:val="DefaultParagraphFont"/>
    <w:uiPriority w:val="99"/>
    <w:unhideWhenUsed/>
    <w:rsid w:val="00E310D3"/>
    <w:rPr>
      <w:color w:val="0563C1" w:themeColor="hyperlink"/>
      <w:u w:val="single"/>
    </w:rPr>
  </w:style>
  <w:style w:type="paragraph" w:styleId="TOC2">
    <w:name w:val="toc 2"/>
    <w:basedOn w:val="Normal"/>
    <w:next w:val="Normal"/>
    <w:autoRedefine/>
    <w:uiPriority w:val="39"/>
    <w:unhideWhenUsed/>
    <w:rsid w:val="00E310D3"/>
    <w:pPr>
      <w:ind w:left="26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310D3"/>
    <w:pPr>
      <w:ind w:left="520"/>
    </w:pPr>
    <w:rPr>
      <w:rFonts w:asciiTheme="minorHAnsi" w:hAnsiTheme="minorHAnsi" w:cstheme="minorHAnsi"/>
      <w:i/>
      <w:iCs/>
      <w:sz w:val="20"/>
      <w:szCs w:val="20"/>
    </w:rPr>
  </w:style>
  <w:style w:type="paragraph" w:styleId="TOC4">
    <w:name w:val="toc 4"/>
    <w:basedOn w:val="Normal"/>
    <w:next w:val="Normal"/>
    <w:autoRedefine/>
    <w:uiPriority w:val="39"/>
    <w:unhideWhenUsed/>
    <w:rsid w:val="00E310D3"/>
    <w:pPr>
      <w:ind w:left="780"/>
    </w:pPr>
    <w:rPr>
      <w:rFonts w:asciiTheme="minorHAnsi" w:hAnsiTheme="minorHAnsi" w:cstheme="minorHAnsi"/>
      <w:sz w:val="18"/>
      <w:szCs w:val="18"/>
    </w:rPr>
  </w:style>
  <w:style w:type="paragraph" w:styleId="TOC5">
    <w:name w:val="toc 5"/>
    <w:basedOn w:val="Normal"/>
    <w:next w:val="Normal"/>
    <w:autoRedefine/>
    <w:uiPriority w:val="39"/>
    <w:unhideWhenUsed/>
    <w:rsid w:val="00E310D3"/>
    <w:pPr>
      <w:ind w:left="1040"/>
    </w:pPr>
    <w:rPr>
      <w:rFonts w:asciiTheme="minorHAnsi" w:hAnsiTheme="minorHAnsi" w:cstheme="minorHAnsi"/>
      <w:sz w:val="18"/>
      <w:szCs w:val="18"/>
    </w:rPr>
  </w:style>
  <w:style w:type="paragraph" w:styleId="TOC6">
    <w:name w:val="toc 6"/>
    <w:basedOn w:val="Normal"/>
    <w:next w:val="Normal"/>
    <w:autoRedefine/>
    <w:uiPriority w:val="39"/>
    <w:unhideWhenUsed/>
    <w:rsid w:val="00E310D3"/>
    <w:pPr>
      <w:ind w:left="1300"/>
    </w:pPr>
    <w:rPr>
      <w:rFonts w:asciiTheme="minorHAnsi" w:hAnsiTheme="minorHAnsi" w:cstheme="minorHAnsi"/>
      <w:sz w:val="18"/>
      <w:szCs w:val="18"/>
    </w:rPr>
  </w:style>
  <w:style w:type="paragraph" w:styleId="TOC7">
    <w:name w:val="toc 7"/>
    <w:basedOn w:val="Normal"/>
    <w:next w:val="Normal"/>
    <w:autoRedefine/>
    <w:uiPriority w:val="39"/>
    <w:unhideWhenUsed/>
    <w:rsid w:val="00E310D3"/>
    <w:pPr>
      <w:ind w:left="1560"/>
    </w:pPr>
    <w:rPr>
      <w:rFonts w:asciiTheme="minorHAnsi" w:hAnsiTheme="minorHAnsi" w:cstheme="minorHAnsi"/>
      <w:sz w:val="18"/>
      <w:szCs w:val="18"/>
    </w:rPr>
  </w:style>
  <w:style w:type="paragraph" w:styleId="TOC8">
    <w:name w:val="toc 8"/>
    <w:basedOn w:val="Normal"/>
    <w:next w:val="Normal"/>
    <w:autoRedefine/>
    <w:uiPriority w:val="39"/>
    <w:unhideWhenUsed/>
    <w:rsid w:val="00E310D3"/>
    <w:pPr>
      <w:ind w:left="1820"/>
    </w:pPr>
    <w:rPr>
      <w:rFonts w:asciiTheme="minorHAnsi" w:hAnsiTheme="minorHAnsi" w:cstheme="minorHAnsi"/>
      <w:sz w:val="18"/>
      <w:szCs w:val="18"/>
    </w:rPr>
  </w:style>
  <w:style w:type="paragraph" w:styleId="TOC9">
    <w:name w:val="toc 9"/>
    <w:basedOn w:val="Normal"/>
    <w:next w:val="Normal"/>
    <w:autoRedefine/>
    <w:uiPriority w:val="39"/>
    <w:unhideWhenUsed/>
    <w:rsid w:val="00E310D3"/>
    <w:pPr>
      <w:ind w:left="2080"/>
    </w:pPr>
    <w:rPr>
      <w:rFonts w:asciiTheme="minorHAnsi" w:hAnsiTheme="minorHAnsi" w:cstheme="minorHAnsi"/>
      <w:sz w:val="18"/>
      <w:szCs w:val="18"/>
    </w:rPr>
  </w:style>
  <w:style w:type="character" w:styleId="PageNumber">
    <w:name w:val="page number"/>
    <w:basedOn w:val="DefaultParagraphFont"/>
    <w:uiPriority w:val="99"/>
    <w:semiHidden/>
    <w:unhideWhenUsed/>
    <w:rsid w:val="00E310D3"/>
  </w:style>
  <w:style w:type="character" w:styleId="CommentReference">
    <w:name w:val="annotation reference"/>
    <w:basedOn w:val="DefaultParagraphFont"/>
    <w:uiPriority w:val="99"/>
    <w:semiHidden/>
    <w:unhideWhenUsed/>
    <w:rsid w:val="005442A4"/>
    <w:rPr>
      <w:sz w:val="16"/>
      <w:szCs w:val="16"/>
    </w:rPr>
  </w:style>
  <w:style w:type="paragraph" w:styleId="CommentText">
    <w:name w:val="annotation text"/>
    <w:basedOn w:val="Normal"/>
    <w:link w:val="CommentTextChar"/>
    <w:uiPriority w:val="99"/>
    <w:semiHidden/>
    <w:unhideWhenUsed/>
    <w:rsid w:val="005442A4"/>
    <w:rPr>
      <w:sz w:val="20"/>
      <w:szCs w:val="20"/>
    </w:rPr>
  </w:style>
  <w:style w:type="character" w:customStyle="1" w:styleId="CommentTextChar">
    <w:name w:val="Comment Text Char"/>
    <w:basedOn w:val="DefaultParagraphFont"/>
    <w:link w:val="CommentText"/>
    <w:uiPriority w:val="99"/>
    <w:semiHidden/>
    <w:rsid w:val="005442A4"/>
    <w:rPr>
      <w:sz w:val="20"/>
      <w:szCs w:val="20"/>
    </w:rPr>
  </w:style>
  <w:style w:type="paragraph" w:styleId="CommentSubject">
    <w:name w:val="annotation subject"/>
    <w:basedOn w:val="CommentText"/>
    <w:next w:val="CommentText"/>
    <w:link w:val="CommentSubjectChar"/>
    <w:uiPriority w:val="99"/>
    <w:semiHidden/>
    <w:unhideWhenUsed/>
    <w:rsid w:val="005442A4"/>
    <w:rPr>
      <w:b/>
      <w:bCs/>
    </w:rPr>
  </w:style>
  <w:style w:type="character" w:customStyle="1" w:styleId="CommentSubjectChar">
    <w:name w:val="Comment Subject Char"/>
    <w:basedOn w:val="CommentTextChar"/>
    <w:link w:val="CommentSubject"/>
    <w:uiPriority w:val="99"/>
    <w:semiHidden/>
    <w:rsid w:val="005442A4"/>
    <w:rPr>
      <w:b/>
      <w:bCs/>
      <w:sz w:val="20"/>
      <w:szCs w:val="20"/>
    </w:rPr>
  </w:style>
  <w:style w:type="paragraph" w:styleId="Revision">
    <w:name w:val="Revision"/>
    <w:hidden/>
    <w:uiPriority w:val="99"/>
    <w:semiHidden/>
    <w:rsid w:val="00F8099C"/>
  </w:style>
  <w:style w:type="paragraph" w:styleId="FootnoteText">
    <w:name w:val="footnote text"/>
    <w:basedOn w:val="Normal"/>
    <w:link w:val="FootnoteTextChar"/>
    <w:uiPriority w:val="99"/>
    <w:unhideWhenUsed/>
    <w:rsid w:val="006B7FD1"/>
    <w:rPr>
      <w:sz w:val="20"/>
      <w:szCs w:val="20"/>
    </w:rPr>
  </w:style>
  <w:style w:type="character" w:customStyle="1" w:styleId="FootnoteTextChar">
    <w:name w:val="Footnote Text Char"/>
    <w:basedOn w:val="DefaultParagraphFont"/>
    <w:link w:val="FootnoteText"/>
    <w:uiPriority w:val="99"/>
    <w:rsid w:val="006B7FD1"/>
    <w:rPr>
      <w:sz w:val="20"/>
      <w:szCs w:val="20"/>
    </w:rPr>
  </w:style>
  <w:style w:type="character" w:styleId="FootnoteReference">
    <w:name w:val="footnote reference"/>
    <w:basedOn w:val="DefaultParagraphFont"/>
    <w:uiPriority w:val="99"/>
    <w:semiHidden/>
    <w:unhideWhenUsed/>
    <w:rsid w:val="006B7FD1"/>
    <w:rPr>
      <w:vertAlign w:val="superscript"/>
    </w:rPr>
  </w:style>
  <w:style w:type="character" w:styleId="UnresolvedMention">
    <w:name w:val="Unresolved Mention"/>
    <w:basedOn w:val="DefaultParagraphFont"/>
    <w:uiPriority w:val="99"/>
    <w:rsid w:val="005B3B79"/>
    <w:rPr>
      <w:color w:val="605E5C"/>
      <w:shd w:val="clear" w:color="auto" w:fill="E1DFDD"/>
    </w:rPr>
  </w:style>
  <w:style w:type="paragraph" w:customStyle="1" w:styleId="TargetHeading">
    <w:name w:val="Target Heading"/>
    <w:basedOn w:val="Normal"/>
    <w:qFormat/>
    <w:rsid w:val="00566704"/>
    <w:pPr>
      <w:spacing w:before="120" w:after="120"/>
      <w:jc w:val="center"/>
    </w:pPr>
    <w:rPr>
      <w:b/>
      <w:bCs/>
      <w:color w:val="FFFFFF" w:themeColor="background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na.org.au/wp-content/uploads/2024/03/TNA-Equity-Action-Plan-2023-Repor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na.org.au/wp-content/uploads/2023/03/TNA-Equity-Action-Plan-2022-Report.pdf" TargetMode="External"/><Relationship Id="rId2" Type="http://schemas.openxmlformats.org/officeDocument/2006/relationships/customXml" Target="../customXml/item2.xml"/><Relationship Id="rId16" Type="http://schemas.openxmlformats.org/officeDocument/2006/relationships/hyperlink" Target="https://tna.org.au/wp-content/uploads/2023/03/TNA-Equity-Action-Plan-2021-Repo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muse.jhu.edu/article/69082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0C9EE78-2596-4596-BACE-A26FAE4FEFE3}"/>
      </w:docPartPr>
      <w:docPartBody>
        <w:p w:rsidR="004303DF" w:rsidRDefault="00430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re Franklin">
    <w:panose1 w:val="00000000000000000000"/>
    <w:charset w:val="4D"/>
    <w:family w:val="auto"/>
    <w:pitch w:val="variable"/>
    <w:sig w:usb0="0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Libre Franklin ExtraLight">
    <w:panose1 w:val="00000000000000000000"/>
    <w:charset w:val="4D"/>
    <w:family w:val="auto"/>
    <w:pitch w:val="variable"/>
    <w:sig w:usb0="00000007" w:usb1="00000000" w:usb2="00000000" w:usb3="00000000" w:csb0="00000193" w:csb1="00000000"/>
  </w:font>
  <w:font w:name="Libre Franklin Black">
    <w:panose1 w:val="00000000000000000000"/>
    <w:charset w:val="4D"/>
    <w:family w:val="auto"/>
    <w:pitch w:val="variable"/>
    <w:sig w:usb0="0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03DF"/>
    <w:rsid w:val="002055D7"/>
    <w:rsid w:val="004303DF"/>
    <w:rsid w:val="00697C15"/>
    <w:rsid w:val="008F7259"/>
    <w:rsid w:val="00B970AE"/>
    <w:rsid w:val="00F100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EIF+Zw8lS8VODs89wtDR3ssgNg==">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a0bcfeb-45c6-42f6-b49d-88f2aff16566" xsi:nil="true"/>
    <TaxCatchAll xmlns="66c59ba5-c64d-4921-b411-73679d1c5127" xsi:nil="true"/>
    <lcf76f155ced4ddcb4097134ff3c332f xmlns="aa0bcfeb-45c6-42f6-b49d-88f2aff165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9DCEC8B64BA449A2FAECC0D886EB4E" ma:contentTypeVersion="13" ma:contentTypeDescription="Create a new document." ma:contentTypeScope="" ma:versionID="1c3d6afca0bdb8b511c5af8f18f1b130">
  <xsd:schema xmlns:xsd="http://www.w3.org/2001/XMLSchema" xmlns:xs="http://www.w3.org/2001/XMLSchema" xmlns:p="http://schemas.microsoft.com/office/2006/metadata/properties" xmlns:ns2="aa0bcfeb-45c6-42f6-b49d-88f2aff16566" xmlns:ns3="66c59ba5-c64d-4921-b411-73679d1c5127" targetNamespace="http://schemas.microsoft.com/office/2006/metadata/properties" ma:root="true" ma:fieldsID="e5fbf57d009e55de55dc9be51aa5521e" ns2:_="" ns3:_="">
    <xsd:import namespace="aa0bcfeb-45c6-42f6-b49d-88f2aff16566"/>
    <xsd:import namespace="66c59ba5-c64d-4921-b411-73679d1c51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_Flow_SignoffStatu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bcfeb-45c6-42f6-b49d-88f2aff16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687873-b36b-4595-bfb2-8324d1d9280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59ba5-c64d-4921-b411-73679d1c512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cb2453f-e09b-41ab-ab53-668acded3c93}" ma:internalName="TaxCatchAll" ma:showField="CatchAllData" ma:web="66c59ba5-c64d-4921-b411-73679d1c5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B08BB9-5180-425F-B881-D2A5DD60EF8C}">
  <ds:schemaRefs>
    <ds:schemaRef ds:uri="http://schemas.microsoft.com/office/2006/metadata/properties"/>
    <ds:schemaRef ds:uri="http://schemas.microsoft.com/office/infopath/2007/PartnerControls"/>
    <ds:schemaRef ds:uri="aa0bcfeb-45c6-42f6-b49d-88f2aff16566"/>
    <ds:schemaRef ds:uri="66c59ba5-c64d-4921-b411-73679d1c5127"/>
  </ds:schemaRefs>
</ds:datastoreItem>
</file>

<file path=customXml/itemProps3.xml><?xml version="1.0" encoding="utf-8"?>
<ds:datastoreItem xmlns:ds="http://schemas.openxmlformats.org/officeDocument/2006/customXml" ds:itemID="{6EEB3A76-2BB1-4349-B993-D7B366630CA4}">
  <ds:schemaRefs>
    <ds:schemaRef ds:uri="http://schemas.microsoft.com/sharepoint/v3/contenttype/forms"/>
  </ds:schemaRefs>
</ds:datastoreItem>
</file>

<file path=customXml/itemProps4.xml><?xml version="1.0" encoding="utf-8"?>
<ds:datastoreItem xmlns:ds="http://schemas.openxmlformats.org/officeDocument/2006/customXml" ds:itemID="{7199CABE-DDD4-43BA-8408-F8E8256D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bcfeb-45c6-42f6-b49d-88f2aff16566"/>
    <ds:schemaRef ds:uri="66c59ba5-c64d-4921-b411-73679d1c5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Schinkel</dc:creator>
  <cp:keywords/>
  <cp:lastModifiedBy>Joshua Lowe</cp:lastModifiedBy>
  <cp:revision>187</cp:revision>
  <dcterms:created xsi:type="dcterms:W3CDTF">2023-10-19T16:40:00Z</dcterms:created>
  <dcterms:modified xsi:type="dcterms:W3CDTF">2024-03-27T01:59:00Z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0x010100B59DCEC8B64BA449A2FAECC0D886EB4E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{"FileActivityType":"9","FileActivityTimeStamp":"2024-03-06T06:44:40.927Z","FileActivityUsersOnPage":[{"DisplayName":"Erica McCalman","Id":"erica@tna.org.au"}],"FileActivityNavigationId":null}</vt:lpwstr>
  </property>
  <property fmtid="{D5CDD505-2E9C-101B-9397-08002B2CF9AE}" pid="8" name="TriggerFlowInfo">
    <vt:lpwstr/>
  </property>
</Properties>
</file>